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B1E9" w14:textId="1ABAF971" w:rsidR="00116975" w:rsidRPr="003C5FFD" w:rsidRDefault="00D67EC3" w:rsidP="00D67EC3">
      <w:pPr>
        <w:spacing w:beforeLines="50" w:before="120" w:afterLines="100" w:after="240"/>
        <w:jc w:val="left"/>
        <w:outlineLvl w:val="1"/>
        <w:rPr>
          <w:rFonts w:eastAsia="方正小标宋_GBK"/>
          <w:spacing w:val="20"/>
          <w:sz w:val="44"/>
          <w:szCs w:val="44"/>
        </w:rPr>
      </w:pPr>
      <w:bookmarkStart w:id="0" w:name="_Toc325364582"/>
      <w:bookmarkStart w:id="1" w:name="_Toc28589019"/>
      <w:bookmarkStart w:id="2" w:name="_Toc28589233"/>
      <w:bookmarkStart w:id="3" w:name="_Toc28589462"/>
      <w:bookmarkStart w:id="4" w:name="_Toc29743317"/>
      <w:bookmarkStart w:id="5" w:name="_GoBack"/>
      <w:bookmarkEnd w:id="5"/>
      <w:r w:rsidRPr="003C5FFD">
        <w:rPr>
          <w:rFonts w:eastAsia="黑体"/>
          <w:spacing w:val="20"/>
          <w:sz w:val="32"/>
          <w:szCs w:val="32"/>
        </w:rPr>
        <w:t>附件</w:t>
      </w:r>
      <w:r w:rsidR="00B51F8D" w:rsidRPr="003C5FFD">
        <w:rPr>
          <w:rFonts w:eastAsia="黑体" w:hint="eastAsia"/>
          <w:spacing w:val="20"/>
          <w:sz w:val="32"/>
          <w:szCs w:val="32"/>
        </w:rPr>
        <w:t>1</w:t>
      </w:r>
      <w:r w:rsidR="00116975" w:rsidRPr="003C5FFD">
        <w:rPr>
          <w:rFonts w:eastAsia="黑体"/>
          <w:spacing w:val="20"/>
          <w:sz w:val="32"/>
          <w:szCs w:val="32"/>
        </w:rPr>
        <w:t>北江大堤</w:t>
      </w:r>
      <w:r w:rsidR="00373012" w:rsidRPr="00373012">
        <w:rPr>
          <w:rFonts w:eastAsia="黑体" w:hint="eastAsia"/>
          <w:spacing w:val="20"/>
          <w:sz w:val="32"/>
          <w:szCs w:val="32"/>
        </w:rPr>
        <w:t>广州防守责任段</w:t>
      </w:r>
      <w:r w:rsidR="00116975" w:rsidRPr="003C5FFD">
        <w:rPr>
          <w:rFonts w:eastAsia="黑体"/>
          <w:spacing w:val="20"/>
          <w:sz w:val="32"/>
          <w:szCs w:val="32"/>
        </w:rPr>
        <w:t>抗洪抢险</w:t>
      </w:r>
      <w:r w:rsidR="00050E64" w:rsidRPr="003C5FFD">
        <w:rPr>
          <w:rFonts w:eastAsia="黑体" w:hint="eastAsia"/>
          <w:spacing w:val="20"/>
          <w:sz w:val="32"/>
          <w:szCs w:val="32"/>
        </w:rPr>
        <w:t>力量部署</w:t>
      </w:r>
      <w:r w:rsidR="00116975" w:rsidRPr="003C5FFD">
        <w:rPr>
          <w:rFonts w:eastAsia="黑体"/>
          <w:spacing w:val="20"/>
          <w:sz w:val="32"/>
          <w:szCs w:val="32"/>
        </w:rPr>
        <w:t>简表</w:t>
      </w:r>
      <w:bookmarkEnd w:id="0"/>
      <w:bookmarkEnd w:id="1"/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026"/>
        <w:gridCol w:w="1437"/>
        <w:gridCol w:w="961"/>
        <w:gridCol w:w="1273"/>
        <w:gridCol w:w="1372"/>
        <w:gridCol w:w="1429"/>
        <w:gridCol w:w="839"/>
        <w:gridCol w:w="2688"/>
        <w:gridCol w:w="2603"/>
      </w:tblGrid>
      <w:tr w:rsidR="003C5FFD" w:rsidRPr="003C5FFD" w14:paraId="2B5A40F9" w14:textId="77777777" w:rsidTr="002952A8">
        <w:trPr>
          <w:trHeight w:val="315"/>
        </w:trPr>
        <w:tc>
          <w:tcPr>
            <w:tcW w:w="5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2320C9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单</w:t>
            </w:r>
            <w:r w:rsidRPr="003C5FFD">
              <w:rPr>
                <w:rFonts w:eastAsia="黑体"/>
                <w:bCs/>
                <w:kern w:val="0"/>
                <w:sz w:val="24"/>
              </w:rPr>
              <w:t xml:space="preserve"> </w:t>
            </w:r>
            <w:r w:rsidRPr="003C5FFD">
              <w:rPr>
                <w:rFonts w:eastAsia="黑体" w:hAnsi="黑体"/>
                <w:bCs/>
                <w:kern w:val="0"/>
                <w:sz w:val="24"/>
              </w:rPr>
              <w:t>位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</w:tcBorders>
            <w:vAlign w:val="center"/>
          </w:tcPr>
          <w:p w14:paraId="4CAD97A9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防守责任段</w:t>
            </w:r>
          </w:p>
        </w:tc>
        <w:tc>
          <w:tcPr>
            <w:tcW w:w="1437" w:type="pct"/>
            <w:gridSpan w:val="3"/>
            <w:tcBorders>
              <w:top w:val="single" w:sz="8" w:space="0" w:color="auto"/>
            </w:tcBorders>
            <w:vAlign w:val="center"/>
          </w:tcPr>
          <w:p w14:paraId="3AA003AA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kern w:val="0"/>
                <w:sz w:val="24"/>
              </w:rPr>
              <w:t>上堤</w:t>
            </w:r>
            <w:r w:rsidRPr="003C5FFD">
              <w:rPr>
                <w:rFonts w:eastAsia="黑体" w:hAnsi="黑体"/>
                <w:bCs/>
                <w:kern w:val="0"/>
                <w:sz w:val="24"/>
              </w:rPr>
              <w:t>抢险人数（人）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</w:tcBorders>
            <w:vAlign w:val="center"/>
          </w:tcPr>
          <w:p w14:paraId="52012867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抢险车辆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</w:tcBorders>
            <w:vAlign w:val="center"/>
          </w:tcPr>
          <w:p w14:paraId="1177DA2D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 w:hAnsi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前线指挥所临时</w:t>
            </w:r>
          </w:p>
          <w:p w14:paraId="3DF9B342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 w:hAnsi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驻扎地点</w:t>
            </w:r>
          </w:p>
          <w:p w14:paraId="2F5ECCAF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 w:hint="eastAsia"/>
                <w:bCs/>
                <w:kern w:val="0"/>
                <w:sz w:val="24"/>
              </w:rPr>
              <w:t>（均位于佛山市三水区）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DF2A04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 w:hAnsi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医疗队驻点</w:t>
            </w:r>
          </w:p>
          <w:p w14:paraId="265BD07E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 w:hint="eastAsia"/>
                <w:bCs/>
                <w:kern w:val="0"/>
                <w:sz w:val="24"/>
              </w:rPr>
              <w:t>（均位于佛山市三水区）</w:t>
            </w:r>
          </w:p>
        </w:tc>
      </w:tr>
      <w:tr w:rsidR="003C5FFD" w:rsidRPr="003C5FFD" w14:paraId="70ADFD10" w14:textId="77777777" w:rsidTr="002952A8">
        <w:trPr>
          <w:trHeight w:val="562"/>
        </w:trPr>
        <w:tc>
          <w:tcPr>
            <w:tcW w:w="555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07B6A12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507" w:type="pct"/>
            <w:vAlign w:val="center"/>
          </w:tcPr>
          <w:p w14:paraId="59A117AB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起止桩号</w:t>
            </w:r>
          </w:p>
        </w:tc>
        <w:tc>
          <w:tcPr>
            <w:tcW w:w="339" w:type="pct"/>
            <w:vAlign w:val="center"/>
          </w:tcPr>
          <w:p w14:paraId="1415E0E0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 w:hAnsi="黑体"/>
                <w:bCs/>
                <w:kern w:val="0"/>
                <w:sz w:val="24"/>
              </w:rPr>
              <w:t>长度</w:t>
            </w:r>
            <w:r w:rsidRPr="003C5FFD">
              <w:rPr>
                <w:rFonts w:eastAsia="黑体" w:hAnsi="黑体"/>
                <w:bCs/>
                <w:spacing w:val="-12"/>
                <w:kern w:val="0"/>
                <w:sz w:val="24"/>
              </w:rPr>
              <w:t>（</w:t>
            </w:r>
            <w:r w:rsidRPr="003C5FFD">
              <w:rPr>
                <w:rFonts w:eastAsia="黑体"/>
                <w:bCs/>
                <w:spacing w:val="-12"/>
                <w:kern w:val="0"/>
                <w:sz w:val="24"/>
              </w:rPr>
              <w:t>km</w:t>
            </w:r>
            <w:r w:rsidRPr="003C5FFD">
              <w:rPr>
                <w:rFonts w:eastAsia="黑体" w:hAnsi="黑体"/>
                <w:bCs/>
                <w:spacing w:val="-12"/>
                <w:kern w:val="0"/>
                <w:sz w:val="24"/>
              </w:rPr>
              <w:t>）</w:t>
            </w:r>
          </w:p>
        </w:tc>
        <w:tc>
          <w:tcPr>
            <w:tcW w:w="449" w:type="pct"/>
            <w:vAlign w:val="center"/>
          </w:tcPr>
          <w:p w14:paraId="2660BE7A" w14:textId="059869E5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/>
                <w:bCs/>
                <w:kern w:val="0"/>
                <w:sz w:val="24"/>
              </w:rPr>
              <w:t>20</w:t>
            </w:r>
            <w:r w:rsidRPr="003C5FFD">
              <w:rPr>
                <w:rFonts w:eastAsia="黑体" w:hAnsi="黑体"/>
                <w:bCs/>
                <w:kern w:val="0"/>
                <w:sz w:val="24"/>
              </w:rPr>
              <w:t>年一遇洪水</w:t>
            </w:r>
            <w:r w:rsidR="003C5FFD" w:rsidRPr="002952A8">
              <w:rPr>
                <w:rFonts w:eastAsia="黑体" w:hAnsi="黑体" w:hint="eastAsia"/>
                <w:bCs/>
                <w:kern w:val="0"/>
                <w:szCs w:val="21"/>
              </w:rPr>
              <w:t>（</w:t>
            </w:r>
            <w:r w:rsidR="003C5FFD" w:rsidRPr="002952A8">
              <w:rPr>
                <w:rFonts w:ascii="黑体" w:eastAsia="黑体" w:hAnsi="黑体" w:hint="eastAsia"/>
                <w:bCs/>
                <w:kern w:val="0"/>
                <w:szCs w:val="21"/>
              </w:rPr>
              <w:t>Ⅲ</w:t>
            </w:r>
            <w:r w:rsidR="003C5FFD" w:rsidRPr="002952A8">
              <w:rPr>
                <w:rFonts w:eastAsia="黑体" w:hAnsi="黑体" w:hint="eastAsia"/>
                <w:bCs/>
                <w:kern w:val="0"/>
                <w:szCs w:val="21"/>
              </w:rPr>
              <w:t>级响应）</w:t>
            </w:r>
          </w:p>
        </w:tc>
        <w:tc>
          <w:tcPr>
            <w:tcW w:w="484" w:type="pct"/>
            <w:vAlign w:val="center"/>
          </w:tcPr>
          <w:p w14:paraId="687824A3" w14:textId="4BE8E6AA" w:rsidR="00252073" w:rsidRPr="003C5FFD" w:rsidRDefault="00252073" w:rsidP="00DF5D69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/>
                <w:bCs/>
                <w:kern w:val="0"/>
                <w:sz w:val="24"/>
              </w:rPr>
              <w:t>50</w:t>
            </w:r>
            <w:r w:rsidRPr="003C5FFD">
              <w:rPr>
                <w:rFonts w:eastAsia="黑体" w:hAnsi="黑体"/>
                <w:bCs/>
                <w:kern w:val="0"/>
                <w:sz w:val="24"/>
              </w:rPr>
              <w:t>年一遇洪水</w:t>
            </w:r>
            <w:r w:rsidR="003C5FFD" w:rsidRPr="00240D1A">
              <w:rPr>
                <w:rFonts w:eastAsia="黑体" w:hAnsi="黑体" w:hint="eastAsia"/>
                <w:bCs/>
                <w:kern w:val="0"/>
                <w:szCs w:val="21"/>
              </w:rPr>
              <w:t>（</w:t>
            </w:r>
            <w:r w:rsidR="003C5FFD">
              <w:rPr>
                <w:rFonts w:ascii="黑体" w:eastAsia="黑体" w:hAnsi="黑体" w:hint="eastAsia"/>
                <w:bCs/>
                <w:kern w:val="0"/>
                <w:szCs w:val="21"/>
              </w:rPr>
              <w:t>Ⅱ</w:t>
            </w:r>
            <w:r w:rsidR="003C5FFD" w:rsidRPr="00240D1A">
              <w:rPr>
                <w:rFonts w:eastAsia="黑体" w:hAnsi="黑体" w:hint="eastAsia"/>
                <w:bCs/>
                <w:kern w:val="0"/>
                <w:szCs w:val="21"/>
              </w:rPr>
              <w:t>级响应）</w:t>
            </w:r>
          </w:p>
        </w:tc>
        <w:tc>
          <w:tcPr>
            <w:tcW w:w="504" w:type="pct"/>
            <w:vAlign w:val="center"/>
          </w:tcPr>
          <w:p w14:paraId="642264A5" w14:textId="42792C58" w:rsidR="00252073" w:rsidRPr="003C5FFD" w:rsidRDefault="00252073">
            <w:pPr>
              <w:spacing w:line="28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C5FFD">
              <w:rPr>
                <w:rFonts w:eastAsia="黑体"/>
                <w:bCs/>
                <w:kern w:val="0"/>
                <w:sz w:val="24"/>
              </w:rPr>
              <w:t>100</w:t>
            </w:r>
            <w:r w:rsidRPr="003C5FFD">
              <w:rPr>
                <w:rFonts w:eastAsia="黑体" w:hAnsi="黑体"/>
                <w:bCs/>
                <w:kern w:val="0"/>
                <w:sz w:val="24"/>
              </w:rPr>
              <w:t>年一遇洪水</w:t>
            </w:r>
            <w:r w:rsidR="003C5FFD" w:rsidRPr="00240D1A">
              <w:rPr>
                <w:rFonts w:eastAsia="黑体" w:hAnsi="黑体" w:hint="eastAsia"/>
                <w:bCs/>
                <w:kern w:val="0"/>
                <w:szCs w:val="21"/>
              </w:rPr>
              <w:t>（</w:t>
            </w:r>
            <w:r w:rsidR="003C5FFD">
              <w:rPr>
                <w:rFonts w:ascii="黑体" w:eastAsia="黑体" w:hAnsi="黑体" w:hint="eastAsia"/>
                <w:bCs/>
                <w:kern w:val="0"/>
                <w:szCs w:val="21"/>
              </w:rPr>
              <w:t>Ⅰ</w:t>
            </w:r>
            <w:r w:rsidR="003C5FFD" w:rsidRPr="00240D1A">
              <w:rPr>
                <w:rFonts w:eastAsia="黑体" w:hAnsi="黑体" w:hint="eastAsia"/>
                <w:bCs/>
                <w:kern w:val="0"/>
                <w:szCs w:val="21"/>
              </w:rPr>
              <w:t>级响应）</w:t>
            </w:r>
          </w:p>
        </w:tc>
        <w:tc>
          <w:tcPr>
            <w:tcW w:w="296" w:type="pct"/>
            <w:vMerge/>
            <w:vAlign w:val="center"/>
          </w:tcPr>
          <w:p w14:paraId="2AAE52DF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7CAE0CD3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18" w:type="pct"/>
            <w:vMerge/>
            <w:tcBorders>
              <w:right w:val="single" w:sz="8" w:space="0" w:color="auto"/>
            </w:tcBorders>
            <w:vAlign w:val="center"/>
          </w:tcPr>
          <w:p w14:paraId="3C2EF65C" w14:textId="77777777" w:rsidR="00252073" w:rsidRPr="003C5FFD" w:rsidRDefault="00252073" w:rsidP="00092542">
            <w:pPr>
              <w:spacing w:line="28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 w:rsidR="003C5FFD" w:rsidRPr="003C5FFD" w14:paraId="0FD7C16D" w14:textId="77777777" w:rsidTr="002952A8">
        <w:trPr>
          <w:trHeight w:val="453"/>
        </w:trPr>
        <w:tc>
          <w:tcPr>
            <w:tcW w:w="555" w:type="pct"/>
            <w:gridSpan w:val="2"/>
            <w:tcBorders>
              <w:left w:val="single" w:sz="8" w:space="0" w:color="auto"/>
            </w:tcBorders>
            <w:vAlign w:val="center"/>
          </w:tcPr>
          <w:p w14:paraId="5DD24041" w14:textId="5C1D0512" w:rsidR="009C7413" w:rsidRPr="003C5FFD" w:rsidRDefault="009C7413" w:rsidP="00252073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507" w:type="pct"/>
            <w:vAlign w:val="center"/>
          </w:tcPr>
          <w:p w14:paraId="65F7D79A" w14:textId="407FFD02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</w:p>
        </w:tc>
        <w:tc>
          <w:tcPr>
            <w:tcW w:w="339" w:type="pct"/>
            <w:vAlign w:val="center"/>
          </w:tcPr>
          <w:p w14:paraId="70170E8D" w14:textId="723B827A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11.289</w:t>
            </w:r>
          </w:p>
        </w:tc>
        <w:tc>
          <w:tcPr>
            <w:tcW w:w="449" w:type="pct"/>
            <w:vAlign w:val="center"/>
          </w:tcPr>
          <w:p w14:paraId="3F962EBC" w14:textId="0E6A6DAE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 w:rsidRPr="003C5FFD">
              <w:rPr>
                <w:kern w:val="0"/>
                <w:sz w:val="24"/>
              </w:rPr>
              <w:t>220</w:t>
            </w:r>
          </w:p>
        </w:tc>
        <w:tc>
          <w:tcPr>
            <w:tcW w:w="484" w:type="pct"/>
            <w:vAlign w:val="center"/>
          </w:tcPr>
          <w:p w14:paraId="7F8BB158" w14:textId="23FE62FC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 w:rsidRPr="003C5FFD">
              <w:rPr>
                <w:kern w:val="0"/>
                <w:sz w:val="24"/>
              </w:rPr>
              <w:t>740</w:t>
            </w:r>
          </w:p>
        </w:tc>
        <w:tc>
          <w:tcPr>
            <w:tcW w:w="504" w:type="pct"/>
            <w:vAlign w:val="center"/>
          </w:tcPr>
          <w:p w14:paraId="2D1F6F03" w14:textId="71282EEB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740</w:t>
            </w:r>
          </w:p>
        </w:tc>
        <w:tc>
          <w:tcPr>
            <w:tcW w:w="296" w:type="pct"/>
            <w:vAlign w:val="center"/>
          </w:tcPr>
          <w:p w14:paraId="58CF2316" w14:textId="328437F1" w:rsidR="009C7413" w:rsidRPr="003C5FFD" w:rsidRDefault="003079BC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948" w:type="pct"/>
            <w:vAlign w:val="center"/>
          </w:tcPr>
          <w:p w14:paraId="1D81D724" w14:textId="77777777" w:rsidR="009C7413" w:rsidRPr="003C5FFD" w:rsidRDefault="009C7413" w:rsidP="00092542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192732E2" w14:textId="77777777" w:rsidR="009C7413" w:rsidRPr="003C5FFD" w:rsidRDefault="009C7413" w:rsidP="00092542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3C5FFD" w:rsidRPr="003C5FFD" w14:paraId="6EF5817B" w14:textId="77777777" w:rsidTr="002952A8">
        <w:trPr>
          <w:trHeight w:val="333"/>
        </w:trPr>
        <w:tc>
          <w:tcPr>
            <w:tcW w:w="193" w:type="pct"/>
            <w:vMerge w:val="restart"/>
            <w:tcBorders>
              <w:left w:val="single" w:sz="8" w:space="0" w:color="auto"/>
            </w:tcBorders>
            <w:vAlign w:val="center"/>
          </w:tcPr>
          <w:p w14:paraId="42B4991C" w14:textId="007E2982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int="eastAsia"/>
                <w:kern w:val="0"/>
                <w:sz w:val="24"/>
              </w:rPr>
              <w:t>广州市</w:t>
            </w: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52D6BDD8" w14:textId="6295E549" w:rsidR="009C7413" w:rsidRPr="003C5FFD" w:rsidRDefault="009C7413" w:rsidP="00252073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int="eastAsia"/>
                <w:kern w:val="0"/>
                <w:sz w:val="24"/>
              </w:rPr>
              <w:t>小计</w:t>
            </w:r>
          </w:p>
        </w:tc>
        <w:tc>
          <w:tcPr>
            <w:tcW w:w="507" w:type="pct"/>
            <w:vAlign w:val="center"/>
          </w:tcPr>
          <w:p w14:paraId="133DFA1D" w14:textId="38650B06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</w:p>
        </w:tc>
        <w:tc>
          <w:tcPr>
            <w:tcW w:w="339" w:type="pct"/>
            <w:vAlign w:val="center"/>
          </w:tcPr>
          <w:p w14:paraId="4BB0DA90" w14:textId="5365961B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11.289</w:t>
            </w:r>
          </w:p>
        </w:tc>
        <w:tc>
          <w:tcPr>
            <w:tcW w:w="449" w:type="pct"/>
            <w:vAlign w:val="center"/>
          </w:tcPr>
          <w:p w14:paraId="5ABDB0B6" w14:textId="794266FC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 w:rsidRPr="003C5FFD">
              <w:rPr>
                <w:sz w:val="24"/>
              </w:rPr>
              <w:t>110</w:t>
            </w:r>
          </w:p>
        </w:tc>
        <w:tc>
          <w:tcPr>
            <w:tcW w:w="484" w:type="pct"/>
            <w:vAlign w:val="center"/>
          </w:tcPr>
          <w:p w14:paraId="3A310D42" w14:textId="0375BAC0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 w:rsidRPr="003C5FFD">
              <w:rPr>
                <w:sz w:val="24"/>
              </w:rPr>
              <w:t>220</w:t>
            </w:r>
          </w:p>
        </w:tc>
        <w:tc>
          <w:tcPr>
            <w:tcW w:w="504" w:type="pct"/>
            <w:vAlign w:val="center"/>
          </w:tcPr>
          <w:p w14:paraId="06D68056" w14:textId="568A0C20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220</w:t>
            </w:r>
          </w:p>
        </w:tc>
        <w:tc>
          <w:tcPr>
            <w:tcW w:w="296" w:type="pct"/>
            <w:vAlign w:val="center"/>
          </w:tcPr>
          <w:p w14:paraId="79CDAC15" w14:textId="0FA4E661" w:rsidR="009C7413" w:rsidRPr="003C5FFD" w:rsidRDefault="007E14A5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948" w:type="pct"/>
            <w:vAlign w:val="center"/>
          </w:tcPr>
          <w:p w14:paraId="624F9F6F" w14:textId="77777777" w:rsidR="009C7413" w:rsidRPr="003C5FFD" w:rsidRDefault="009C7413" w:rsidP="00092542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23A43E44" w14:textId="77777777" w:rsidR="009C7413" w:rsidRPr="003C5FFD" w:rsidRDefault="009C7413" w:rsidP="00092542">
            <w:pPr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3C5FFD" w:rsidRPr="003C5FFD" w14:paraId="0145F27E" w14:textId="77777777" w:rsidTr="002952A8">
        <w:trPr>
          <w:trHeight w:val="785"/>
        </w:trPr>
        <w:tc>
          <w:tcPr>
            <w:tcW w:w="193" w:type="pct"/>
            <w:vMerge/>
            <w:tcBorders>
              <w:left w:val="single" w:sz="8" w:space="0" w:color="auto"/>
            </w:tcBorders>
            <w:vAlign w:val="center"/>
          </w:tcPr>
          <w:p w14:paraId="72B1209C" w14:textId="3943FE43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63242459" w14:textId="001F5B3C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花都区</w:t>
            </w:r>
          </w:p>
        </w:tc>
        <w:tc>
          <w:tcPr>
            <w:tcW w:w="507" w:type="pct"/>
            <w:vAlign w:val="center"/>
          </w:tcPr>
          <w:p w14:paraId="7C935B8C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39+600</w:t>
            </w:r>
          </w:p>
        </w:tc>
        <w:tc>
          <w:tcPr>
            <w:tcW w:w="339" w:type="pct"/>
            <w:vAlign w:val="center"/>
          </w:tcPr>
          <w:p w14:paraId="3C2BF54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5.45</w:t>
            </w:r>
          </w:p>
        </w:tc>
        <w:tc>
          <w:tcPr>
            <w:tcW w:w="449" w:type="pct"/>
            <w:vAlign w:val="center"/>
          </w:tcPr>
          <w:p w14:paraId="7D6E9D4E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50</w:t>
            </w:r>
          </w:p>
        </w:tc>
        <w:tc>
          <w:tcPr>
            <w:tcW w:w="484" w:type="pct"/>
            <w:vAlign w:val="center"/>
          </w:tcPr>
          <w:p w14:paraId="1795AFB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100</w:t>
            </w:r>
          </w:p>
        </w:tc>
        <w:tc>
          <w:tcPr>
            <w:tcW w:w="504" w:type="pct"/>
            <w:vAlign w:val="center"/>
          </w:tcPr>
          <w:p w14:paraId="648325B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100</w:t>
            </w:r>
          </w:p>
        </w:tc>
        <w:tc>
          <w:tcPr>
            <w:tcW w:w="296" w:type="pct"/>
            <w:vAlign w:val="center"/>
          </w:tcPr>
          <w:p w14:paraId="79BEA0B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15</w:t>
            </w:r>
          </w:p>
        </w:tc>
        <w:tc>
          <w:tcPr>
            <w:tcW w:w="948" w:type="pct"/>
            <w:vAlign w:val="center"/>
          </w:tcPr>
          <w:p w14:paraId="21291907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上陈村（陈氏宗祠）和沙墩下村（关氏宗祠）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40B1D50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沙墩上防汛站、社窖防汛站、沙墩下防汛站、广元头防汛站</w:t>
            </w:r>
          </w:p>
        </w:tc>
      </w:tr>
      <w:tr w:rsidR="003C5FFD" w:rsidRPr="003C5FFD" w14:paraId="56E642C9" w14:textId="77777777" w:rsidTr="002952A8">
        <w:trPr>
          <w:trHeight w:val="645"/>
        </w:trPr>
        <w:tc>
          <w:tcPr>
            <w:tcW w:w="193" w:type="pct"/>
            <w:vMerge/>
            <w:tcBorders>
              <w:left w:val="single" w:sz="8" w:space="0" w:color="auto"/>
            </w:tcBorders>
            <w:vAlign w:val="center"/>
          </w:tcPr>
          <w:p w14:paraId="73EACBBE" w14:textId="6E837162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73747ECC" w14:textId="4DFBB269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海珠区</w:t>
            </w:r>
          </w:p>
        </w:tc>
        <w:tc>
          <w:tcPr>
            <w:tcW w:w="507" w:type="pct"/>
            <w:vAlign w:val="center"/>
          </w:tcPr>
          <w:p w14:paraId="57314CB3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39+600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40+300</w:t>
            </w:r>
          </w:p>
        </w:tc>
        <w:tc>
          <w:tcPr>
            <w:tcW w:w="339" w:type="pct"/>
            <w:vAlign w:val="center"/>
          </w:tcPr>
          <w:p w14:paraId="19584652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0.7</w:t>
            </w:r>
          </w:p>
        </w:tc>
        <w:tc>
          <w:tcPr>
            <w:tcW w:w="449" w:type="pct"/>
            <w:vAlign w:val="center"/>
          </w:tcPr>
          <w:p w14:paraId="6A8E82B7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10</w:t>
            </w:r>
          </w:p>
        </w:tc>
        <w:tc>
          <w:tcPr>
            <w:tcW w:w="484" w:type="pct"/>
            <w:vAlign w:val="center"/>
          </w:tcPr>
          <w:p w14:paraId="783998E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504" w:type="pct"/>
            <w:vAlign w:val="center"/>
          </w:tcPr>
          <w:p w14:paraId="54AB710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296" w:type="pct"/>
            <w:vAlign w:val="center"/>
          </w:tcPr>
          <w:p w14:paraId="70E98FB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5</w:t>
            </w:r>
          </w:p>
        </w:tc>
        <w:tc>
          <w:tcPr>
            <w:tcW w:w="948" w:type="pct"/>
            <w:vAlign w:val="center"/>
          </w:tcPr>
          <w:p w14:paraId="4B3B00AC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关家村（关氏宗祠）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3195B24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蒋家防汛站</w:t>
            </w:r>
          </w:p>
        </w:tc>
      </w:tr>
      <w:tr w:rsidR="003C5FFD" w:rsidRPr="003C5FFD" w14:paraId="11A0D9A4" w14:textId="77777777" w:rsidTr="002952A8">
        <w:trPr>
          <w:trHeight w:val="632"/>
        </w:trPr>
        <w:tc>
          <w:tcPr>
            <w:tcW w:w="193" w:type="pct"/>
            <w:vMerge/>
            <w:tcBorders>
              <w:left w:val="single" w:sz="8" w:space="0" w:color="auto"/>
            </w:tcBorders>
            <w:vAlign w:val="center"/>
          </w:tcPr>
          <w:p w14:paraId="360212A1" w14:textId="43A1BFF3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5A9CFACD" w14:textId="4BF8470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荔湾区</w:t>
            </w:r>
          </w:p>
        </w:tc>
        <w:tc>
          <w:tcPr>
            <w:tcW w:w="507" w:type="pct"/>
            <w:vAlign w:val="center"/>
          </w:tcPr>
          <w:p w14:paraId="534E65E2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40+300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40+900</w:t>
            </w:r>
          </w:p>
        </w:tc>
        <w:tc>
          <w:tcPr>
            <w:tcW w:w="339" w:type="pct"/>
            <w:vAlign w:val="center"/>
          </w:tcPr>
          <w:p w14:paraId="01A78006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0.6</w:t>
            </w:r>
          </w:p>
        </w:tc>
        <w:tc>
          <w:tcPr>
            <w:tcW w:w="449" w:type="pct"/>
            <w:vAlign w:val="center"/>
          </w:tcPr>
          <w:p w14:paraId="11E70F6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10</w:t>
            </w:r>
          </w:p>
        </w:tc>
        <w:tc>
          <w:tcPr>
            <w:tcW w:w="484" w:type="pct"/>
            <w:vAlign w:val="center"/>
          </w:tcPr>
          <w:p w14:paraId="6846456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504" w:type="pct"/>
            <w:vAlign w:val="center"/>
          </w:tcPr>
          <w:p w14:paraId="6AE21A42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296" w:type="pct"/>
            <w:vAlign w:val="center"/>
          </w:tcPr>
          <w:p w14:paraId="15798588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5</w:t>
            </w:r>
          </w:p>
        </w:tc>
        <w:tc>
          <w:tcPr>
            <w:tcW w:w="948" w:type="pct"/>
            <w:vAlign w:val="center"/>
          </w:tcPr>
          <w:p w14:paraId="7204735E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梁家村（祖坚梁公祠）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2FCAC97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下村防汛站</w:t>
            </w:r>
          </w:p>
        </w:tc>
      </w:tr>
      <w:tr w:rsidR="003C5FFD" w:rsidRPr="003C5FFD" w14:paraId="09FB498B" w14:textId="77777777" w:rsidTr="002952A8">
        <w:trPr>
          <w:trHeight w:val="632"/>
        </w:trPr>
        <w:tc>
          <w:tcPr>
            <w:tcW w:w="193" w:type="pct"/>
            <w:vMerge/>
            <w:tcBorders>
              <w:left w:val="single" w:sz="8" w:space="0" w:color="auto"/>
            </w:tcBorders>
            <w:vAlign w:val="center"/>
          </w:tcPr>
          <w:p w14:paraId="54C0A7B2" w14:textId="2F4DB72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62CA2D83" w14:textId="0EC9BA74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白云区</w:t>
            </w:r>
          </w:p>
        </w:tc>
        <w:tc>
          <w:tcPr>
            <w:tcW w:w="507" w:type="pct"/>
            <w:vAlign w:val="center"/>
          </w:tcPr>
          <w:p w14:paraId="0140D8A1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40+900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44+600</w:t>
            </w:r>
          </w:p>
        </w:tc>
        <w:tc>
          <w:tcPr>
            <w:tcW w:w="339" w:type="pct"/>
            <w:vAlign w:val="center"/>
          </w:tcPr>
          <w:p w14:paraId="2FC34A64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3.7</w:t>
            </w:r>
          </w:p>
        </w:tc>
        <w:tc>
          <w:tcPr>
            <w:tcW w:w="449" w:type="pct"/>
            <w:vAlign w:val="center"/>
          </w:tcPr>
          <w:p w14:paraId="7209B71E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30</w:t>
            </w:r>
          </w:p>
        </w:tc>
        <w:tc>
          <w:tcPr>
            <w:tcW w:w="484" w:type="pct"/>
            <w:vAlign w:val="center"/>
          </w:tcPr>
          <w:p w14:paraId="79C2E89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60</w:t>
            </w:r>
          </w:p>
        </w:tc>
        <w:tc>
          <w:tcPr>
            <w:tcW w:w="504" w:type="pct"/>
            <w:vAlign w:val="center"/>
          </w:tcPr>
          <w:p w14:paraId="4562575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60</w:t>
            </w:r>
          </w:p>
        </w:tc>
        <w:tc>
          <w:tcPr>
            <w:tcW w:w="296" w:type="pct"/>
            <w:vAlign w:val="center"/>
          </w:tcPr>
          <w:p w14:paraId="5AD95B94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10</w:t>
            </w:r>
          </w:p>
        </w:tc>
        <w:tc>
          <w:tcPr>
            <w:tcW w:w="948" w:type="pct"/>
            <w:vAlign w:val="center"/>
          </w:tcPr>
          <w:p w14:paraId="5F9B1541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黄塘泵站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5B8B4C4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上窦防汛站</w:t>
            </w:r>
          </w:p>
        </w:tc>
      </w:tr>
      <w:tr w:rsidR="003C5FFD" w:rsidRPr="003C5FFD" w14:paraId="1407CC9C" w14:textId="77777777" w:rsidTr="002952A8">
        <w:trPr>
          <w:trHeight w:val="645"/>
        </w:trPr>
        <w:tc>
          <w:tcPr>
            <w:tcW w:w="193" w:type="pct"/>
            <w:vMerge/>
            <w:tcBorders>
              <w:left w:val="single" w:sz="8" w:space="0" w:color="auto"/>
            </w:tcBorders>
            <w:vAlign w:val="center"/>
          </w:tcPr>
          <w:p w14:paraId="0CA5CA15" w14:textId="53781FE5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2" w:type="pct"/>
            <w:tcBorders>
              <w:left w:val="single" w:sz="8" w:space="0" w:color="auto"/>
            </w:tcBorders>
            <w:vAlign w:val="center"/>
          </w:tcPr>
          <w:p w14:paraId="084120FB" w14:textId="6C029E9F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天河区</w:t>
            </w:r>
          </w:p>
        </w:tc>
        <w:tc>
          <w:tcPr>
            <w:tcW w:w="507" w:type="pct"/>
            <w:vAlign w:val="center"/>
          </w:tcPr>
          <w:p w14:paraId="459AFB99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44+600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</w:p>
        </w:tc>
        <w:tc>
          <w:tcPr>
            <w:tcW w:w="339" w:type="pct"/>
            <w:vAlign w:val="center"/>
          </w:tcPr>
          <w:p w14:paraId="65B3022F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0.839</w:t>
            </w:r>
          </w:p>
        </w:tc>
        <w:tc>
          <w:tcPr>
            <w:tcW w:w="449" w:type="pct"/>
            <w:vAlign w:val="center"/>
          </w:tcPr>
          <w:p w14:paraId="1F67AA9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10</w:t>
            </w:r>
          </w:p>
        </w:tc>
        <w:tc>
          <w:tcPr>
            <w:tcW w:w="484" w:type="pct"/>
            <w:vAlign w:val="center"/>
          </w:tcPr>
          <w:p w14:paraId="6708B481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504" w:type="pct"/>
            <w:vAlign w:val="center"/>
          </w:tcPr>
          <w:p w14:paraId="54019B8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20</w:t>
            </w:r>
          </w:p>
        </w:tc>
        <w:tc>
          <w:tcPr>
            <w:tcW w:w="296" w:type="pct"/>
            <w:vAlign w:val="center"/>
          </w:tcPr>
          <w:p w14:paraId="41206F4D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5</w:t>
            </w:r>
          </w:p>
        </w:tc>
        <w:tc>
          <w:tcPr>
            <w:tcW w:w="948" w:type="pct"/>
            <w:vAlign w:val="center"/>
          </w:tcPr>
          <w:p w14:paraId="145AB10C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黄塘泵站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7646C530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黄塘进水闸站防汛亭</w:t>
            </w:r>
          </w:p>
        </w:tc>
      </w:tr>
      <w:tr w:rsidR="003C5FFD" w:rsidRPr="003C5FFD" w14:paraId="3F6A50B6" w14:textId="77777777" w:rsidTr="005F782A">
        <w:trPr>
          <w:trHeight w:val="602"/>
        </w:trPr>
        <w:tc>
          <w:tcPr>
            <w:tcW w:w="555" w:type="pct"/>
            <w:gridSpan w:val="2"/>
            <w:tcBorders>
              <w:left w:val="single" w:sz="8" w:space="0" w:color="auto"/>
            </w:tcBorders>
            <w:vAlign w:val="center"/>
          </w:tcPr>
          <w:p w14:paraId="0A412E0E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佛山市</w:t>
            </w:r>
          </w:p>
          <w:p w14:paraId="0190771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三水区</w:t>
            </w:r>
          </w:p>
        </w:tc>
        <w:tc>
          <w:tcPr>
            <w:tcW w:w="507" w:type="pct"/>
            <w:vAlign w:val="center"/>
          </w:tcPr>
          <w:p w14:paraId="1E35D3C6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  <w:r w:rsidRPr="003C5FFD">
              <w:rPr>
                <w:rFonts w:hAnsi="宋体"/>
                <w:kern w:val="0"/>
                <w:sz w:val="24"/>
              </w:rPr>
              <w:t>（上）</w:t>
            </w:r>
          </w:p>
        </w:tc>
        <w:tc>
          <w:tcPr>
            <w:tcW w:w="339" w:type="pct"/>
            <w:vAlign w:val="center"/>
          </w:tcPr>
          <w:p w14:paraId="120A16A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11.289</w:t>
            </w:r>
          </w:p>
        </w:tc>
        <w:tc>
          <w:tcPr>
            <w:tcW w:w="449" w:type="pct"/>
            <w:vAlign w:val="center"/>
          </w:tcPr>
          <w:p w14:paraId="281464E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110</w:t>
            </w:r>
          </w:p>
        </w:tc>
        <w:tc>
          <w:tcPr>
            <w:tcW w:w="484" w:type="pct"/>
            <w:vAlign w:val="center"/>
          </w:tcPr>
          <w:p w14:paraId="316F5AF4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220</w:t>
            </w:r>
          </w:p>
        </w:tc>
        <w:tc>
          <w:tcPr>
            <w:tcW w:w="504" w:type="pct"/>
            <w:vAlign w:val="center"/>
          </w:tcPr>
          <w:p w14:paraId="180115D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220</w:t>
            </w:r>
          </w:p>
        </w:tc>
        <w:tc>
          <w:tcPr>
            <w:tcW w:w="296" w:type="pct"/>
            <w:vAlign w:val="center"/>
          </w:tcPr>
          <w:p w14:paraId="08281D21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pct"/>
            <w:vAlign w:val="center"/>
          </w:tcPr>
          <w:p w14:paraId="05F22806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黄塘管理所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35F62806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</w:p>
        </w:tc>
      </w:tr>
      <w:tr w:rsidR="003C5FFD" w:rsidRPr="003C5FFD" w14:paraId="368266F8" w14:textId="77777777" w:rsidTr="005F782A">
        <w:trPr>
          <w:trHeight w:val="462"/>
        </w:trPr>
        <w:tc>
          <w:tcPr>
            <w:tcW w:w="555" w:type="pct"/>
            <w:gridSpan w:val="2"/>
            <w:tcBorders>
              <w:left w:val="single" w:sz="8" w:space="0" w:color="auto"/>
            </w:tcBorders>
            <w:vAlign w:val="center"/>
          </w:tcPr>
          <w:p w14:paraId="6CA72A7C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部队</w:t>
            </w:r>
          </w:p>
        </w:tc>
        <w:tc>
          <w:tcPr>
            <w:tcW w:w="507" w:type="pct"/>
            <w:vAlign w:val="center"/>
          </w:tcPr>
          <w:p w14:paraId="6415C51D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</w:p>
        </w:tc>
        <w:tc>
          <w:tcPr>
            <w:tcW w:w="339" w:type="pct"/>
            <w:vAlign w:val="center"/>
          </w:tcPr>
          <w:p w14:paraId="3237E34B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11.289</w:t>
            </w:r>
          </w:p>
        </w:tc>
        <w:tc>
          <w:tcPr>
            <w:tcW w:w="449" w:type="pct"/>
            <w:vAlign w:val="center"/>
          </w:tcPr>
          <w:p w14:paraId="2517947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84" w:type="pct"/>
            <w:vAlign w:val="center"/>
          </w:tcPr>
          <w:p w14:paraId="14A708AD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300</w:t>
            </w:r>
          </w:p>
        </w:tc>
        <w:tc>
          <w:tcPr>
            <w:tcW w:w="504" w:type="pct"/>
            <w:vAlign w:val="center"/>
          </w:tcPr>
          <w:p w14:paraId="670482D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sz w:val="24"/>
              </w:rPr>
              <w:t>300</w:t>
            </w:r>
          </w:p>
        </w:tc>
        <w:tc>
          <w:tcPr>
            <w:tcW w:w="296" w:type="pct"/>
            <w:vAlign w:val="center"/>
          </w:tcPr>
          <w:p w14:paraId="73E1AB0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8" w:type="pct"/>
            <w:vMerge w:val="restart"/>
            <w:vAlign w:val="center"/>
          </w:tcPr>
          <w:p w14:paraId="336ADE6C" w14:textId="77777777" w:rsidR="009C7413" w:rsidRPr="003C5FFD" w:rsidRDefault="009C7413" w:rsidP="00092542">
            <w:pPr>
              <w:spacing w:line="280" w:lineRule="exact"/>
              <w:jc w:val="center"/>
              <w:rPr>
                <w:spacing w:val="-6"/>
                <w:kern w:val="0"/>
                <w:sz w:val="24"/>
              </w:rPr>
            </w:pPr>
            <w:r w:rsidRPr="003C5FFD">
              <w:rPr>
                <w:rFonts w:hAnsi="宋体"/>
                <w:spacing w:val="-6"/>
                <w:kern w:val="0"/>
                <w:sz w:val="24"/>
              </w:rPr>
              <w:t>广州市指挥分部大楼（防汛路南</w:t>
            </w:r>
            <w:r w:rsidRPr="003C5FFD">
              <w:rPr>
                <w:spacing w:val="-6"/>
                <w:kern w:val="0"/>
                <w:sz w:val="24"/>
              </w:rPr>
              <w:t>12</w:t>
            </w:r>
            <w:r w:rsidRPr="003C5FFD">
              <w:rPr>
                <w:rFonts w:hAnsi="宋体"/>
                <w:spacing w:val="-6"/>
                <w:kern w:val="0"/>
                <w:sz w:val="24"/>
              </w:rPr>
              <w:t>号）</w:t>
            </w:r>
          </w:p>
          <w:p w14:paraId="25E3959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（黄塘指挥所）</w:t>
            </w:r>
          </w:p>
        </w:tc>
        <w:tc>
          <w:tcPr>
            <w:tcW w:w="918" w:type="pct"/>
            <w:tcBorders>
              <w:right w:val="single" w:sz="8" w:space="0" w:color="auto"/>
            </w:tcBorders>
            <w:vAlign w:val="center"/>
          </w:tcPr>
          <w:p w14:paraId="26EEE98C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</w:p>
        </w:tc>
      </w:tr>
      <w:tr w:rsidR="003C5FFD" w:rsidRPr="003C5FFD" w14:paraId="27D999E8" w14:textId="77777777" w:rsidTr="005F782A">
        <w:trPr>
          <w:trHeight w:val="685"/>
        </w:trPr>
        <w:tc>
          <w:tcPr>
            <w:tcW w:w="5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B4FA08" w14:textId="3CEF8E86" w:rsidR="009C7413" w:rsidRPr="003C5FFD" w:rsidRDefault="009C7413" w:rsidP="005F782A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市防汛机动抢险队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vAlign w:val="center"/>
          </w:tcPr>
          <w:p w14:paraId="10E8D8C1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34+150</w:t>
            </w:r>
            <w:r w:rsidRPr="003C5FFD">
              <w:rPr>
                <w:rFonts w:hAnsi="宋体"/>
                <w:kern w:val="0"/>
                <w:sz w:val="24"/>
              </w:rPr>
              <w:t>～</w:t>
            </w:r>
            <w:r w:rsidRPr="003C5FFD">
              <w:rPr>
                <w:kern w:val="0"/>
                <w:sz w:val="24"/>
              </w:rPr>
              <w:t>45+439</w:t>
            </w:r>
            <w:r w:rsidRPr="003C5FFD">
              <w:rPr>
                <w:rFonts w:hAnsi="宋体"/>
                <w:kern w:val="0"/>
                <w:sz w:val="24"/>
              </w:rPr>
              <w:t>（上）</w:t>
            </w:r>
          </w:p>
        </w:tc>
        <w:tc>
          <w:tcPr>
            <w:tcW w:w="339" w:type="pct"/>
            <w:tcBorders>
              <w:bottom w:val="single" w:sz="8" w:space="0" w:color="auto"/>
            </w:tcBorders>
            <w:vAlign w:val="center"/>
          </w:tcPr>
          <w:p w14:paraId="4FD02167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11.289</w:t>
            </w: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14:paraId="7E9E5C95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</w:p>
        </w:tc>
        <w:tc>
          <w:tcPr>
            <w:tcW w:w="484" w:type="pct"/>
            <w:tcBorders>
              <w:bottom w:val="single" w:sz="8" w:space="0" w:color="auto"/>
            </w:tcBorders>
            <w:vAlign w:val="center"/>
          </w:tcPr>
          <w:p w14:paraId="1C52BD1D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 w:rsidRPr="003C5FFD">
              <w:rPr>
                <w:rFonts w:hAnsi="宋体"/>
                <w:kern w:val="0"/>
                <w:sz w:val="24"/>
              </w:rPr>
              <w:t>视情可增派</w:t>
            </w:r>
            <w:r w:rsidRPr="003C5FFD">
              <w:rPr>
                <w:kern w:val="0"/>
                <w:sz w:val="24"/>
              </w:rPr>
              <w:t>50</w:t>
            </w:r>
            <w:r w:rsidRPr="003C5FFD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504" w:type="pct"/>
            <w:tcBorders>
              <w:bottom w:val="single" w:sz="8" w:space="0" w:color="auto"/>
            </w:tcBorders>
            <w:vAlign w:val="center"/>
          </w:tcPr>
          <w:p w14:paraId="2D2DB41D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rFonts w:hAnsi="宋体"/>
                <w:kern w:val="0"/>
                <w:sz w:val="24"/>
              </w:rPr>
              <w:t>视情可增派</w:t>
            </w:r>
            <w:r w:rsidRPr="003C5FFD">
              <w:rPr>
                <w:kern w:val="0"/>
                <w:sz w:val="24"/>
              </w:rPr>
              <w:t>100</w:t>
            </w:r>
            <w:r w:rsidRPr="003C5FFD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296" w:type="pct"/>
            <w:tcBorders>
              <w:bottom w:val="single" w:sz="8" w:space="0" w:color="auto"/>
            </w:tcBorders>
            <w:vAlign w:val="center"/>
          </w:tcPr>
          <w:p w14:paraId="7E4AEC8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C5FFD">
              <w:rPr>
                <w:kern w:val="0"/>
                <w:sz w:val="24"/>
              </w:rPr>
              <w:t>30</w:t>
            </w:r>
          </w:p>
        </w:tc>
        <w:tc>
          <w:tcPr>
            <w:tcW w:w="948" w:type="pct"/>
            <w:vMerge/>
            <w:tcBorders>
              <w:bottom w:val="single" w:sz="8" w:space="0" w:color="auto"/>
            </w:tcBorders>
            <w:vAlign w:val="center"/>
          </w:tcPr>
          <w:p w14:paraId="1B615A3A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</w:p>
        </w:tc>
        <w:tc>
          <w:tcPr>
            <w:tcW w:w="9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CF32B9" w14:textId="77777777" w:rsidR="009C7413" w:rsidRPr="003C5FFD" w:rsidRDefault="009C7413" w:rsidP="00092542">
            <w:pPr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</w:p>
        </w:tc>
      </w:tr>
    </w:tbl>
    <w:p w14:paraId="1A43DAB9" w14:textId="4E66E4FB" w:rsidR="005F782A" w:rsidRDefault="009C7413" w:rsidP="00AD3F0A">
      <w:pPr>
        <w:spacing w:line="280" w:lineRule="exact"/>
        <w:jc w:val="left"/>
        <w:rPr>
          <w:rFonts w:hAnsi="宋体"/>
          <w:kern w:val="0"/>
          <w:szCs w:val="21"/>
        </w:rPr>
      </w:pPr>
      <w:r w:rsidRPr="003C5FFD">
        <w:rPr>
          <w:rFonts w:asciiTheme="minorEastAsia" w:eastAsiaTheme="minorEastAsia" w:hAnsiTheme="minorEastAsia" w:hint="eastAsia"/>
          <w:spacing w:val="20"/>
          <w:szCs w:val="21"/>
        </w:rPr>
        <w:t>备注：</w:t>
      </w:r>
      <w:r w:rsidR="00050E64" w:rsidRPr="003C5FFD">
        <w:rPr>
          <w:rFonts w:hAnsi="宋体"/>
          <w:kern w:val="0"/>
          <w:szCs w:val="21"/>
        </w:rPr>
        <w:t>1.</w:t>
      </w:r>
      <w:r w:rsidR="00B51F8D" w:rsidRPr="003C5FFD">
        <w:rPr>
          <w:rFonts w:hAnsi="宋体"/>
          <w:kern w:val="0"/>
          <w:szCs w:val="21"/>
        </w:rPr>
        <w:t>市防汛机动抢险队</w:t>
      </w:r>
      <w:r w:rsidR="000E457C" w:rsidRPr="003C5FFD">
        <w:rPr>
          <w:rFonts w:hAnsi="宋体" w:hint="eastAsia"/>
          <w:kern w:val="0"/>
          <w:szCs w:val="21"/>
        </w:rPr>
        <w:t>、轻舟大队</w:t>
      </w:r>
      <w:r w:rsidR="00290B09" w:rsidRPr="003C5FFD">
        <w:rPr>
          <w:rFonts w:hAnsi="宋体" w:hint="eastAsia"/>
          <w:kern w:val="0"/>
          <w:szCs w:val="21"/>
        </w:rPr>
        <w:t>等</w:t>
      </w:r>
      <w:r w:rsidR="00B51F8D" w:rsidRPr="003C5FFD">
        <w:rPr>
          <w:rFonts w:hAnsi="宋体"/>
          <w:kern w:val="0"/>
          <w:szCs w:val="21"/>
        </w:rPr>
        <w:t>负责</w:t>
      </w:r>
      <w:r w:rsidR="00B51F8D" w:rsidRPr="003C5FFD">
        <w:rPr>
          <w:rFonts w:hAnsi="宋体" w:hint="eastAsia"/>
          <w:kern w:val="0"/>
          <w:szCs w:val="21"/>
        </w:rPr>
        <w:t>组织</w:t>
      </w:r>
      <w:r w:rsidR="00B51F8D" w:rsidRPr="003C5FFD">
        <w:rPr>
          <w:rFonts w:hAnsi="宋体"/>
          <w:kern w:val="0"/>
          <w:szCs w:val="21"/>
        </w:rPr>
        <w:t>配备防汛抢险设备、机具等</w:t>
      </w:r>
      <w:r w:rsidR="005F782A">
        <w:rPr>
          <w:rFonts w:hAnsi="宋体" w:hint="eastAsia"/>
          <w:kern w:val="0"/>
          <w:szCs w:val="21"/>
        </w:rPr>
        <w:t>。</w:t>
      </w:r>
    </w:p>
    <w:p w14:paraId="2CFCED4C" w14:textId="58105A7C" w:rsidR="00290B09" w:rsidRPr="003C5FFD" w:rsidRDefault="005F782A" w:rsidP="00AD3F0A">
      <w:pPr>
        <w:spacing w:line="280" w:lineRule="exact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2.</w:t>
      </w:r>
      <w:r w:rsidR="00050E64" w:rsidRPr="003C5FFD">
        <w:rPr>
          <w:rFonts w:hAnsi="宋体"/>
          <w:kern w:val="0"/>
          <w:szCs w:val="21"/>
        </w:rPr>
        <w:t>市交通运输局负责组织配备抢险救灾车辆</w:t>
      </w:r>
      <w:r w:rsidR="00290B09" w:rsidRPr="003C5FFD">
        <w:rPr>
          <w:rFonts w:hAnsi="宋体" w:hint="eastAsia"/>
          <w:kern w:val="0"/>
          <w:szCs w:val="21"/>
        </w:rPr>
        <w:t>。</w:t>
      </w:r>
    </w:p>
    <w:p w14:paraId="173E0B7D" w14:textId="7DAF30B4" w:rsidR="00290B09" w:rsidRPr="003C5FFD" w:rsidRDefault="005F782A" w:rsidP="00AD3F0A">
      <w:pPr>
        <w:spacing w:line="280" w:lineRule="exact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3</w:t>
      </w:r>
      <w:r w:rsidR="00AD3F0A" w:rsidRPr="003C5FFD">
        <w:rPr>
          <w:rFonts w:hAnsi="宋体"/>
          <w:kern w:val="0"/>
          <w:szCs w:val="21"/>
        </w:rPr>
        <w:t>.</w:t>
      </w:r>
      <w:r w:rsidR="00AD3F0A" w:rsidRPr="003C5FFD">
        <w:rPr>
          <w:rFonts w:hAnsi="宋体"/>
          <w:kern w:val="0"/>
          <w:szCs w:val="21"/>
        </w:rPr>
        <w:t>广州市急救医疗指挥中心、市皮防所、市疫控中心等组成</w:t>
      </w:r>
      <w:r w:rsidR="00AD3F0A" w:rsidRPr="003C5FFD">
        <w:rPr>
          <w:rFonts w:hAnsi="宋体"/>
          <w:kern w:val="0"/>
          <w:szCs w:val="21"/>
        </w:rPr>
        <w:t>13</w:t>
      </w:r>
      <w:r w:rsidR="00AD3F0A" w:rsidRPr="003C5FFD">
        <w:rPr>
          <w:rFonts w:hAnsi="宋体"/>
          <w:kern w:val="0"/>
          <w:szCs w:val="21"/>
        </w:rPr>
        <w:t>支医疗保障队伍，配备</w:t>
      </w:r>
      <w:r w:rsidR="00AD3F0A" w:rsidRPr="003C5FFD">
        <w:rPr>
          <w:rFonts w:hAnsi="宋体"/>
          <w:kern w:val="0"/>
          <w:szCs w:val="21"/>
        </w:rPr>
        <w:t>15</w:t>
      </w:r>
      <w:r w:rsidR="00AD3F0A" w:rsidRPr="003C5FFD">
        <w:rPr>
          <w:rFonts w:hAnsi="宋体"/>
          <w:kern w:val="0"/>
          <w:szCs w:val="21"/>
        </w:rPr>
        <w:t>辆救护车、</w:t>
      </w:r>
      <w:r w:rsidR="00AD3F0A" w:rsidRPr="003C5FFD">
        <w:rPr>
          <w:rFonts w:hAnsi="宋体"/>
          <w:kern w:val="0"/>
          <w:szCs w:val="21"/>
        </w:rPr>
        <w:t>1</w:t>
      </w:r>
      <w:r w:rsidR="00AD3F0A" w:rsidRPr="003C5FFD">
        <w:rPr>
          <w:rFonts w:hAnsi="宋体"/>
          <w:kern w:val="0"/>
          <w:szCs w:val="21"/>
        </w:rPr>
        <w:t>部急救指挥车</w:t>
      </w:r>
      <w:r w:rsidR="00290B09" w:rsidRPr="003C5FFD">
        <w:rPr>
          <w:rFonts w:hAnsi="宋体" w:hint="eastAsia"/>
          <w:kern w:val="0"/>
          <w:szCs w:val="21"/>
        </w:rPr>
        <w:t>。</w:t>
      </w:r>
    </w:p>
    <w:p w14:paraId="1260853B" w14:textId="399960A0" w:rsidR="00290B09" w:rsidRPr="003C5FFD" w:rsidRDefault="005F782A" w:rsidP="00AD3F0A">
      <w:pPr>
        <w:spacing w:line="280" w:lineRule="exact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4</w:t>
      </w:r>
      <w:r w:rsidR="00AD3F0A" w:rsidRPr="003C5FFD">
        <w:rPr>
          <w:rFonts w:hAnsi="宋体" w:hint="eastAsia"/>
          <w:kern w:val="0"/>
          <w:szCs w:val="21"/>
        </w:rPr>
        <w:t>.</w:t>
      </w:r>
      <w:r w:rsidR="00AD3F0A" w:rsidRPr="003C5FFD">
        <w:rPr>
          <w:rFonts w:hAnsi="宋体" w:hint="eastAsia"/>
          <w:kern w:val="0"/>
          <w:szCs w:val="21"/>
        </w:rPr>
        <w:t>各责任区</w:t>
      </w:r>
      <w:r w:rsidR="00290B09" w:rsidRPr="003C5FFD">
        <w:rPr>
          <w:rFonts w:hAnsi="宋体" w:hint="eastAsia"/>
          <w:kern w:val="0"/>
          <w:szCs w:val="21"/>
        </w:rPr>
        <w:t>自行组织</w:t>
      </w:r>
      <w:r w:rsidR="00AD3F0A" w:rsidRPr="003C5FFD">
        <w:rPr>
          <w:rFonts w:hAnsi="宋体" w:hint="eastAsia"/>
          <w:kern w:val="0"/>
          <w:szCs w:val="21"/>
        </w:rPr>
        <w:t>上堤人员</w:t>
      </w:r>
      <w:r w:rsidR="00290B09" w:rsidRPr="003C5FFD">
        <w:rPr>
          <w:rFonts w:hAnsi="宋体" w:hint="eastAsia"/>
          <w:kern w:val="0"/>
          <w:szCs w:val="21"/>
        </w:rPr>
        <w:t>赶赴北江大堤驻扎地点；</w:t>
      </w:r>
      <w:r w:rsidR="00AD3F0A" w:rsidRPr="003C5FFD">
        <w:rPr>
          <w:rFonts w:hAnsi="宋体" w:hint="eastAsia"/>
          <w:kern w:val="0"/>
          <w:szCs w:val="21"/>
        </w:rPr>
        <w:t>可视情安排</w:t>
      </w:r>
      <w:r w:rsidR="00290B09" w:rsidRPr="003C5FFD">
        <w:rPr>
          <w:rFonts w:hAnsi="宋体" w:hint="eastAsia"/>
          <w:kern w:val="0"/>
          <w:szCs w:val="21"/>
        </w:rPr>
        <w:t>巡堤查险</w:t>
      </w:r>
      <w:r w:rsidR="00AD3F0A" w:rsidRPr="003C5FFD">
        <w:rPr>
          <w:rFonts w:hAnsi="宋体" w:hint="eastAsia"/>
          <w:kern w:val="0"/>
          <w:szCs w:val="21"/>
        </w:rPr>
        <w:t>人员</w:t>
      </w:r>
      <w:r w:rsidR="00290B09" w:rsidRPr="003C5FFD">
        <w:rPr>
          <w:rFonts w:hAnsi="宋体" w:hint="eastAsia"/>
          <w:kern w:val="0"/>
          <w:szCs w:val="21"/>
        </w:rPr>
        <w:t>进行轮班。</w:t>
      </w:r>
    </w:p>
    <w:p w14:paraId="70FDB059" w14:textId="03F47F1F" w:rsidR="00AD3F0A" w:rsidRPr="003C5FFD" w:rsidRDefault="005F782A" w:rsidP="00AD3F0A">
      <w:pPr>
        <w:spacing w:line="280" w:lineRule="exact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5</w:t>
      </w:r>
      <w:r w:rsidR="00AD3F0A" w:rsidRPr="003C5FFD">
        <w:rPr>
          <w:rFonts w:hAnsi="宋体" w:hint="eastAsia"/>
          <w:kern w:val="0"/>
          <w:szCs w:val="21"/>
        </w:rPr>
        <w:t>.</w:t>
      </w:r>
      <w:r w:rsidR="00AD3F0A" w:rsidRPr="003C5FFD">
        <w:rPr>
          <w:rFonts w:hAnsi="宋体"/>
          <w:kern w:val="0"/>
          <w:szCs w:val="21"/>
        </w:rPr>
        <w:t>部队</w:t>
      </w:r>
      <w:r w:rsidR="00AD3F0A" w:rsidRPr="003C5FFD">
        <w:rPr>
          <w:rFonts w:hAnsi="宋体" w:hint="eastAsia"/>
          <w:kern w:val="0"/>
          <w:szCs w:val="21"/>
        </w:rPr>
        <w:t>、</w:t>
      </w:r>
      <w:r w:rsidR="00C111FB" w:rsidRPr="003C5FFD">
        <w:rPr>
          <w:rFonts w:hAnsi="宋体" w:hint="eastAsia"/>
          <w:kern w:val="0"/>
          <w:szCs w:val="21"/>
        </w:rPr>
        <w:t>武警、</w:t>
      </w:r>
      <w:r w:rsidR="00AD3F0A" w:rsidRPr="003C5FFD">
        <w:rPr>
          <w:rFonts w:hAnsi="宋体"/>
          <w:kern w:val="0"/>
          <w:szCs w:val="21"/>
        </w:rPr>
        <w:t>市防汛机动抢险队</w:t>
      </w:r>
      <w:r w:rsidR="00290B09" w:rsidRPr="003C5FFD">
        <w:rPr>
          <w:rFonts w:hAnsi="宋体" w:hint="eastAsia"/>
          <w:kern w:val="0"/>
          <w:szCs w:val="21"/>
        </w:rPr>
        <w:t>、消防救援队伍等根据</w:t>
      </w:r>
      <w:r w:rsidR="00AD3F0A" w:rsidRPr="003C5FFD">
        <w:rPr>
          <w:rFonts w:hAnsi="宋体" w:hint="eastAsia"/>
          <w:kern w:val="0"/>
          <w:szCs w:val="21"/>
        </w:rPr>
        <w:t>省防总（或前抗总）统一部署</w:t>
      </w:r>
      <w:r w:rsidR="00290B09" w:rsidRPr="003C5FFD">
        <w:rPr>
          <w:rFonts w:hAnsi="宋体" w:hint="eastAsia"/>
          <w:kern w:val="0"/>
          <w:szCs w:val="21"/>
        </w:rPr>
        <w:t>和广州指挥分部的指令</w:t>
      </w:r>
      <w:r w:rsidR="00AD3F0A" w:rsidRPr="003C5FFD">
        <w:rPr>
          <w:rFonts w:hAnsi="宋体" w:hint="eastAsia"/>
          <w:kern w:val="0"/>
          <w:szCs w:val="21"/>
        </w:rPr>
        <w:t>，开展</w:t>
      </w:r>
      <w:r w:rsidR="00290B09" w:rsidRPr="003C5FFD">
        <w:rPr>
          <w:rFonts w:hAnsi="宋体" w:hint="eastAsia"/>
          <w:kern w:val="0"/>
          <w:szCs w:val="21"/>
        </w:rPr>
        <w:t>抗洪抢险</w:t>
      </w:r>
      <w:r w:rsidR="00AD3F0A" w:rsidRPr="003C5FFD">
        <w:rPr>
          <w:rFonts w:hAnsi="宋体" w:hint="eastAsia"/>
          <w:kern w:val="0"/>
          <w:szCs w:val="21"/>
        </w:rPr>
        <w:t>工作。</w:t>
      </w:r>
    </w:p>
    <w:p w14:paraId="40FC0653" w14:textId="77777777" w:rsidR="00B51F8D" w:rsidRPr="00BE721B" w:rsidRDefault="00B51F8D" w:rsidP="00AD3F0A">
      <w:pPr>
        <w:spacing w:line="280" w:lineRule="exact"/>
        <w:jc w:val="left"/>
        <w:rPr>
          <w:rFonts w:hAnsi="宋体"/>
          <w:kern w:val="0"/>
          <w:szCs w:val="21"/>
        </w:rPr>
        <w:sectPr w:rsidR="00B51F8D" w:rsidRPr="00BE721B" w:rsidSect="00140E68">
          <w:headerReference w:type="default" r:id="rId8"/>
          <w:pgSz w:w="16840" w:h="11907" w:orient="landscape" w:code="9"/>
          <w:pgMar w:top="856" w:right="1440" w:bottom="856" w:left="1440" w:header="720" w:footer="720" w:gutter="0"/>
          <w:cols w:space="720"/>
          <w:titlePg/>
          <w:docGrid w:linePitch="285"/>
        </w:sectPr>
      </w:pPr>
    </w:p>
    <w:p w14:paraId="345210A8" w14:textId="141695E1" w:rsidR="00B51F8D" w:rsidRPr="003C5FFD" w:rsidRDefault="00B51F8D" w:rsidP="00B51F8D">
      <w:pPr>
        <w:spacing w:beforeLines="50" w:before="120" w:afterLines="200" w:after="480"/>
        <w:jc w:val="left"/>
        <w:outlineLvl w:val="1"/>
        <w:rPr>
          <w:rFonts w:eastAsia="黑体"/>
          <w:spacing w:val="20"/>
          <w:sz w:val="32"/>
          <w:szCs w:val="32"/>
        </w:rPr>
      </w:pPr>
      <w:bookmarkStart w:id="6" w:name="_Toc28589016"/>
      <w:bookmarkStart w:id="7" w:name="_Toc28589230"/>
      <w:bookmarkStart w:id="8" w:name="_Toc28589459"/>
      <w:bookmarkStart w:id="9" w:name="_Toc29743314"/>
      <w:r w:rsidRPr="003C5FFD">
        <w:rPr>
          <w:rFonts w:eastAsia="黑体"/>
          <w:spacing w:val="20"/>
          <w:sz w:val="32"/>
          <w:szCs w:val="32"/>
        </w:rPr>
        <w:lastRenderedPageBreak/>
        <w:t>附件</w:t>
      </w:r>
      <w:r w:rsidRPr="003C5FFD">
        <w:rPr>
          <w:rFonts w:eastAsia="黑体" w:hint="eastAsia"/>
          <w:spacing w:val="20"/>
          <w:sz w:val="32"/>
          <w:szCs w:val="32"/>
        </w:rPr>
        <w:t>2</w:t>
      </w:r>
      <w:r w:rsidRPr="003C5FFD">
        <w:rPr>
          <w:rFonts w:eastAsia="黑体"/>
          <w:spacing w:val="20"/>
          <w:sz w:val="32"/>
          <w:szCs w:val="32"/>
        </w:rPr>
        <w:t xml:space="preserve"> </w:t>
      </w:r>
      <w:r w:rsidRPr="003C5FFD">
        <w:rPr>
          <w:rFonts w:eastAsia="黑体"/>
          <w:spacing w:val="20"/>
          <w:sz w:val="32"/>
          <w:szCs w:val="32"/>
        </w:rPr>
        <w:t>广州市指挥分部组织体系图</w:t>
      </w:r>
      <w:bookmarkEnd w:id="6"/>
      <w:bookmarkEnd w:id="7"/>
      <w:bookmarkEnd w:id="8"/>
      <w:bookmarkEnd w:id="9"/>
    </w:p>
    <w:p w14:paraId="4B55C81C" w14:textId="5C6B5D27" w:rsidR="00B51F8D" w:rsidRPr="003C5FFD" w:rsidRDefault="00A36247" w:rsidP="00B51F8D">
      <w:pPr>
        <w:jc w:val="center"/>
        <w:rPr>
          <w:kern w:val="0"/>
          <w:sz w:val="28"/>
          <w:szCs w:val="28"/>
        </w:rPr>
      </w:pPr>
      <w:r>
        <w:object w:dxaOrig="9892" w:dyaOrig="16872" w14:anchorId="77559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575.35pt" o:ole="">
            <v:imagedata r:id="rId9" o:title=""/>
          </v:shape>
          <o:OLEObject Type="Embed" ProgID="Visio.Drawing.11" ShapeID="_x0000_i1025" DrawAspect="Content" ObjectID="_1655728202" r:id="rId10"/>
        </w:object>
      </w:r>
      <w:r w:rsidR="00B51F8D" w:rsidRPr="003C5FFD">
        <w:rPr>
          <w:kern w:val="0"/>
          <w:sz w:val="28"/>
          <w:szCs w:val="28"/>
        </w:rPr>
        <w:t xml:space="preserve"> </w:t>
      </w:r>
      <w:r w:rsidR="00B51F8D" w:rsidRPr="003C5FFD">
        <w:rPr>
          <w:kern w:val="0"/>
          <w:sz w:val="28"/>
          <w:szCs w:val="28"/>
        </w:rPr>
        <w:br w:type="page"/>
      </w:r>
    </w:p>
    <w:p w14:paraId="62CBEE02" w14:textId="58235A56" w:rsidR="00B51F8D" w:rsidRPr="003C5FFD" w:rsidRDefault="00B51F8D" w:rsidP="00B51F8D">
      <w:pPr>
        <w:spacing w:beforeLines="50" w:before="120" w:afterLines="200" w:after="480"/>
        <w:jc w:val="left"/>
        <w:outlineLvl w:val="1"/>
        <w:rPr>
          <w:rFonts w:eastAsia="黑体"/>
          <w:spacing w:val="20"/>
          <w:sz w:val="32"/>
          <w:szCs w:val="32"/>
        </w:rPr>
      </w:pPr>
      <w:bookmarkStart w:id="10" w:name="_Toc28589017"/>
      <w:bookmarkStart w:id="11" w:name="_Toc28589231"/>
      <w:bookmarkStart w:id="12" w:name="_Toc28589460"/>
      <w:bookmarkStart w:id="13" w:name="_Toc29743315"/>
      <w:r w:rsidRPr="003C5FFD">
        <w:rPr>
          <w:rFonts w:eastAsia="黑体"/>
          <w:spacing w:val="20"/>
          <w:sz w:val="32"/>
          <w:szCs w:val="32"/>
        </w:rPr>
        <w:lastRenderedPageBreak/>
        <w:t>附件</w:t>
      </w:r>
      <w:r w:rsidRPr="003C5FFD">
        <w:rPr>
          <w:rFonts w:eastAsia="黑体" w:hint="eastAsia"/>
          <w:spacing w:val="20"/>
          <w:sz w:val="32"/>
          <w:szCs w:val="32"/>
        </w:rPr>
        <w:t>3</w:t>
      </w:r>
      <w:r w:rsidRPr="003C5FFD">
        <w:rPr>
          <w:rFonts w:eastAsia="黑体"/>
          <w:spacing w:val="20"/>
          <w:sz w:val="32"/>
          <w:szCs w:val="32"/>
        </w:rPr>
        <w:t xml:space="preserve"> </w:t>
      </w:r>
      <w:r w:rsidRPr="003C5FFD">
        <w:rPr>
          <w:rFonts w:eastAsia="黑体"/>
          <w:spacing w:val="20"/>
          <w:sz w:val="32"/>
          <w:szCs w:val="32"/>
        </w:rPr>
        <w:t>广东省北江大堤</w:t>
      </w:r>
      <w:r w:rsidR="00C12739" w:rsidRPr="00C12739">
        <w:rPr>
          <w:rFonts w:eastAsia="黑体" w:hint="eastAsia"/>
          <w:spacing w:val="20"/>
          <w:sz w:val="32"/>
          <w:szCs w:val="32"/>
        </w:rPr>
        <w:t>—</w:t>
      </w:r>
      <w:r w:rsidRPr="003C5FFD">
        <w:rPr>
          <w:rFonts w:eastAsia="黑体"/>
          <w:spacing w:val="20"/>
          <w:sz w:val="32"/>
          <w:szCs w:val="32"/>
        </w:rPr>
        <w:t>飞来峡水利枢纽洪水灾害</w:t>
      </w:r>
      <w:bookmarkStart w:id="14" w:name="_Toc28589018"/>
      <w:bookmarkStart w:id="15" w:name="_Toc28589232"/>
      <w:bookmarkStart w:id="16" w:name="_Toc28589461"/>
      <w:bookmarkStart w:id="17" w:name="_Toc29743316"/>
      <w:bookmarkEnd w:id="10"/>
      <w:bookmarkEnd w:id="11"/>
      <w:bookmarkEnd w:id="12"/>
      <w:bookmarkEnd w:id="13"/>
      <w:r w:rsidRPr="003C5FFD">
        <w:rPr>
          <w:rFonts w:eastAsia="黑体"/>
          <w:spacing w:val="20"/>
          <w:sz w:val="32"/>
          <w:szCs w:val="32"/>
        </w:rPr>
        <w:t>应急响应启动条件</w:t>
      </w:r>
    </w:p>
    <w:bookmarkEnd w:id="14"/>
    <w:bookmarkEnd w:id="15"/>
    <w:bookmarkEnd w:id="16"/>
    <w:bookmarkEnd w:id="17"/>
    <w:p w14:paraId="4476B810" w14:textId="77777777" w:rsidR="00B51F8D" w:rsidRPr="003C5FFD" w:rsidRDefault="00B51F8D" w:rsidP="00B51F8D">
      <w:pPr>
        <w:spacing w:beforeLines="100" w:before="240" w:line="400" w:lineRule="exact"/>
        <w:jc w:val="center"/>
        <w:rPr>
          <w:rFonts w:eastAsia="方正小标宋_GBK"/>
          <w:spacing w:val="20"/>
          <w:sz w:val="44"/>
          <w:szCs w:val="4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40"/>
      </w:tblGrid>
      <w:tr w:rsidR="003C5FFD" w:rsidRPr="003C5FFD" w14:paraId="68B98CD8" w14:textId="77777777" w:rsidTr="00092542">
        <w:trPr>
          <w:trHeight w:val="438"/>
        </w:trPr>
        <w:tc>
          <w:tcPr>
            <w:tcW w:w="1668" w:type="dxa"/>
            <w:vAlign w:val="center"/>
          </w:tcPr>
          <w:p w14:paraId="198028E3" w14:textId="77777777" w:rsidR="00B51F8D" w:rsidRPr="003C5FFD" w:rsidRDefault="00B51F8D" w:rsidP="00092542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应急响应级别</w:t>
            </w:r>
          </w:p>
        </w:tc>
        <w:tc>
          <w:tcPr>
            <w:tcW w:w="7440" w:type="dxa"/>
            <w:vAlign w:val="center"/>
          </w:tcPr>
          <w:p w14:paraId="64AD5598" w14:textId="77777777" w:rsidR="00B51F8D" w:rsidRPr="003C5FFD" w:rsidRDefault="00B51F8D" w:rsidP="00092542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启动条件</w:t>
            </w:r>
          </w:p>
        </w:tc>
      </w:tr>
      <w:tr w:rsidR="003C5FFD" w:rsidRPr="003C5FFD" w14:paraId="2EF4AB15" w14:textId="77777777" w:rsidTr="00711CB0">
        <w:trPr>
          <w:trHeight w:val="1947"/>
        </w:trPr>
        <w:tc>
          <w:tcPr>
            <w:tcW w:w="1668" w:type="dxa"/>
            <w:vAlign w:val="center"/>
          </w:tcPr>
          <w:p w14:paraId="315D3880" w14:textId="031FA4C7" w:rsidR="00B51F8D" w:rsidRPr="003C5FFD" w:rsidRDefault="00B51F8D" w:rsidP="00092542">
            <w:pPr>
              <w:spacing w:line="340" w:lineRule="exact"/>
              <w:rPr>
                <w:sz w:val="24"/>
              </w:rPr>
            </w:pPr>
            <w:r w:rsidRPr="003C5FFD">
              <w:rPr>
                <w:sz w:val="24"/>
              </w:rPr>
              <w:t>北江大堤</w:t>
            </w:r>
            <w:r w:rsidR="00C12739" w:rsidRPr="00C12739">
              <w:rPr>
                <w:rFonts w:hint="eastAsia"/>
                <w:sz w:val="24"/>
              </w:rPr>
              <w:t>—</w:t>
            </w:r>
            <w:r w:rsidRPr="003C5FFD">
              <w:rPr>
                <w:sz w:val="24"/>
              </w:rPr>
              <w:t>飞来峡水利枢纽洪水灾害</w:t>
            </w:r>
            <w:r w:rsidRPr="003C5FFD">
              <w:rPr>
                <w:sz w:val="24"/>
              </w:rPr>
              <w:t>IV</w:t>
            </w:r>
            <w:r w:rsidRPr="003C5FFD">
              <w:rPr>
                <w:sz w:val="24"/>
              </w:rPr>
              <w:t>级应急响应</w:t>
            </w:r>
          </w:p>
        </w:tc>
        <w:tc>
          <w:tcPr>
            <w:tcW w:w="7440" w:type="dxa"/>
            <w:vAlign w:val="center"/>
          </w:tcPr>
          <w:p w14:paraId="604D4DE8" w14:textId="6158C602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出现下列情况之一，省防总</w:t>
            </w:r>
            <w:r w:rsidR="00011E22" w:rsidRPr="003C5FFD">
              <w:rPr>
                <w:sz w:val="24"/>
              </w:rPr>
              <w:t>宣布</w:t>
            </w:r>
            <w:r w:rsidRPr="003C5FFD">
              <w:rPr>
                <w:sz w:val="24"/>
              </w:rPr>
              <w:t>启动</w:t>
            </w:r>
            <w:r w:rsidRPr="003C5FFD">
              <w:rPr>
                <w:sz w:val="24"/>
              </w:rPr>
              <w:t>IV</w:t>
            </w:r>
            <w:r w:rsidRPr="003C5FFD">
              <w:rPr>
                <w:sz w:val="24"/>
              </w:rPr>
              <w:t>级响应：</w:t>
            </w:r>
          </w:p>
          <w:p w14:paraId="10B29B18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北江石角站流量发生</w:t>
            </w:r>
            <w:r w:rsidRPr="003C5FFD">
              <w:rPr>
                <w:sz w:val="24"/>
              </w:rPr>
              <w:t>10</w:t>
            </w:r>
            <w:r w:rsidRPr="003C5FFD">
              <w:rPr>
                <w:sz w:val="24"/>
              </w:rPr>
              <w:t>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900"/>
                <w:attr w:name="UnitName" w:val="立方米"/>
              </w:smartTagPr>
              <w:r w:rsidRPr="003C5FFD">
                <w:rPr>
                  <w:sz w:val="24"/>
                </w:rPr>
                <w:t>13900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每秒）至</w:t>
            </w:r>
            <w:r w:rsidRPr="003C5FFD">
              <w:rPr>
                <w:sz w:val="24"/>
              </w:rPr>
              <w:t>20</w:t>
            </w:r>
            <w:r w:rsidRPr="003C5FFD">
              <w:rPr>
                <w:sz w:val="24"/>
              </w:rPr>
              <w:t>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00"/>
                <w:attr w:name="UnitName" w:val="立方米"/>
              </w:smartTagPr>
              <w:r w:rsidRPr="003C5FFD">
                <w:rPr>
                  <w:sz w:val="24"/>
                </w:rPr>
                <w:t>15500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每秒）一遇洪水或飞来峡水利枢纽发生</w:t>
            </w:r>
            <w:r w:rsidRPr="003C5FFD">
              <w:rPr>
                <w:sz w:val="24"/>
              </w:rPr>
              <w:t>10</w:t>
            </w:r>
            <w:r w:rsidRPr="003C5FFD">
              <w:rPr>
                <w:sz w:val="24"/>
              </w:rPr>
              <w:t>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800"/>
                <w:attr w:name="UnitName" w:val="立方米"/>
              </w:smartTagPr>
              <w:r w:rsidRPr="003C5FFD">
                <w:rPr>
                  <w:sz w:val="24"/>
                </w:rPr>
                <w:t>13800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每秒）至</w:t>
            </w:r>
            <w:r w:rsidRPr="003C5FFD">
              <w:rPr>
                <w:sz w:val="24"/>
              </w:rPr>
              <w:t>20</w:t>
            </w:r>
            <w:r w:rsidRPr="003C5FFD">
              <w:rPr>
                <w:sz w:val="24"/>
              </w:rPr>
              <w:t>年（坝址流量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00"/>
                <w:attr w:name="UnitName" w:val="立方米"/>
              </w:smartTagPr>
              <w:r w:rsidRPr="003C5FFD">
                <w:rPr>
                  <w:sz w:val="24"/>
                </w:rPr>
                <w:t>15500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每秒）一遇洪水，后期预报有持续暴雨或大暴雨天气，洪水有进一步上涨趋势时。</w:t>
            </w:r>
          </w:p>
        </w:tc>
      </w:tr>
      <w:tr w:rsidR="003C5FFD" w:rsidRPr="003C5FFD" w14:paraId="08BA2C5A" w14:textId="77777777" w:rsidTr="00711CB0">
        <w:trPr>
          <w:trHeight w:val="2540"/>
        </w:trPr>
        <w:tc>
          <w:tcPr>
            <w:tcW w:w="1668" w:type="dxa"/>
            <w:vAlign w:val="center"/>
          </w:tcPr>
          <w:p w14:paraId="7B54036A" w14:textId="7EC17345" w:rsidR="00B51F8D" w:rsidRPr="003C5FFD" w:rsidRDefault="00B51F8D" w:rsidP="00092542">
            <w:pPr>
              <w:spacing w:line="340" w:lineRule="exact"/>
              <w:rPr>
                <w:sz w:val="24"/>
              </w:rPr>
            </w:pPr>
            <w:r w:rsidRPr="003C5FFD">
              <w:rPr>
                <w:sz w:val="24"/>
              </w:rPr>
              <w:t>北江大堤</w:t>
            </w:r>
            <w:r w:rsidR="00C12739" w:rsidRPr="00C12739">
              <w:rPr>
                <w:rFonts w:hint="eastAsia"/>
                <w:sz w:val="24"/>
              </w:rPr>
              <w:t>—</w:t>
            </w:r>
            <w:r w:rsidRPr="003C5FFD">
              <w:rPr>
                <w:sz w:val="24"/>
              </w:rPr>
              <w:t>飞来峡水利枢纽洪水灾害</w:t>
            </w:r>
            <w:r w:rsidRPr="003C5FFD">
              <w:rPr>
                <w:rFonts w:ascii="宋体" w:hAnsi="宋体" w:cs="宋体" w:hint="eastAsia"/>
                <w:sz w:val="24"/>
              </w:rPr>
              <w:t>Ⅲ</w:t>
            </w:r>
            <w:r w:rsidRPr="003C5FFD">
              <w:rPr>
                <w:sz w:val="24"/>
              </w:rPr>
              <w:t>级应急响应</w:t>
            </w:r>
          </w:p>
        </w:tc>
        <w:tc>
          <w:tcPr>
            <w:tcW w:w="7440" w:type="dxa"/>
            <w:vAlign w:val="center"/>
          </w:tcPr>
          <w:p w14:paraId="611401F3" w14:textId="7E175D07" w:rsidR="00B51F8D" w:rsidRPr="003C5FFD" w:rsidRDefault="00011E22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出现下列情况之一，省防总</w:t>
            </w:r>
            <w:r w:rsidRPr="003C5FFD">
              <w:rPr>
                <w:sz w:val="24"/>
              </w:rPr>
              <w:t>宣布</w:t>
            </w:r>
            <w:r w:rsidR="00B51F8D" w:rsidRPr="003C5FFD">
              <w:rPr>
                <w:sz w:val="24"/>
              </w:rPr>
              <w:t>启动</w:t>
            </w:r>
            <w:r w:rsidR="00B51F8D" w:rsidRPr="003C5FFD">
              <w:rPr>
                <w:rFonts w:ascii="宋体" w:hAnsi="宋体" w:cs="宋体" w:hint="eastAsia"/>
                <w:sz w:val="24"/>
              </w:rPr>
              <w:t>Ⅲ</w:t>
            </w:r>
            <w:r w:rsidR="00B51F8D" w:rsidRPr="003C5FFD">
              <w:rPr>
                <w:sz w:val="24"/>
              </w:rPr>
              <w:t>级响应：</w:t>
            </w:r>
          </w:p>
          <w:p w14:paraId="579BBEA3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1</w:t>
            </w:r>
            <w:r w:rsidRPr="003C5FFD">
              <w:rPr>
                <w:sz w:val="24"/>
              </w:rPr>
              <w:t>）北江石角站流量发生</w:t>
            </w:r>
            <w:r w:rsidRPr="003C5FFD">
              <w:rPr>
                <w:sz w:val="24"/>
              </w:rPr>
              <w:t>20</w:t>
            </w:r>
            <w:r w:rsidRPr="003C5FFD">
              <w:rPr>
                <w:sz w:val="24"/>
              </w:rPr>
              <w:t>年一遇（含</w:t>
            </w:r>
            <w:r w:rsidRPr="003C5FFD">
              <w:rPr>
                <w:sz w:val="24"/>
              </w:rPr>
              <w:t>20</w:t>
            </w:r>
            <w:r w:rsidRPr="003C5FFD">
              <w:rPr>
                <w:sz w:val="24"/>
              </w:rPr>
              <w:t>年一遇，流量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00"/>
                <w:attr w:name="UnitName" w:val="立方米"/>
              </w:smartTagPr>
              <w:r w:rsidRPr="003C5FFD">
                <w:rPr>
                  <w:sz w:val="24"/>
                </w:rPr>
                <w:t>15500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每秒）至</w:t>
            </w:r>
            <w:r w:rsidRPr="003C5FFD">
              <w:rPr>
                <w:sz w:val="24"/>
              </w:rPr>
              <w:t>50</w:t>
            </w:r>
            <w:r w:rsidRPr="003C5FFD">
              <w:rPr>
                <w:sz w:val="24"/>
              </w:rPr>
              <w:t>年一遇洪水（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600"/>
                <w:attr w:name="UnitName" w:val="立方米"/>
              </w:smartTagPr>
              <w:r w:rsidRPr="003C5FFD">
                <w:rPr>
                  <w:sz w:val="24"/>
                </w:rPr>
                <w:t>17600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每秒）或飞来峡水利枢纽发生</w:t>
            </w:r>
            <w:r w:rsidRPr="003C5FFD">
              <w:rPr>
                <w:sz w:val="24"/>
              </w:rPr>
              <w:t>20</w:t>
            </w:r>
            <w:r w:rsidRPr="003C5FFD">
              <w:rPr>
                <w:sz w:val="24"/>
              </w:rPr>
              <w:t>年（坝址流量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00"/>
                <w:attr w:name="UnitName" w:val="立方米"/>
              </w:smartTagPr>
              <w:r w:rsidRPr="003C5FFD">
                <w:rPr>
                  <w:sz w:val="24"/>
                </w:rPr>
                <w:t>15500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每秒）至</w:t>
            </w:r>
            <w:r w:rsidRPr="003C5FFD">
              <w:rPr>
                <w:sz w:val="24"/>
              </w:rPr>
              <w:t>50</w:t>
            </w:r>
            <w:r w:rsidRPr="003C5FFD">
              <w:rPr>
                <w:sz w:val="24"/>
              </w:rPr>
              <w:t>年一遇洪水（坝址流量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700"/>
                <w:attr w:name="UnitName" w:val="立方米"/>
              </w:smartTagPr>
              <w:r w:rsidRPr="003C5FFD">
                <w:rPr>
                  <w:sz w:val="24"/>
                </w:rPr>
                <w:t>17700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每秒）时；</w:t>
            </w:r>
          </w:p>
          <w:p w14:paraId="0CED5A9F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2</w:t>
            </w:r>
            <w:r w:rsidRPr="003C5FFD">
              <w:rPr>
                <w:sz w:val="24"/>
              </w:rPr>
              <w:t>）北江大堤或飞来峡水利枢纽出现较大险情，可能对工程运行安全产生较大影响。</w:t>
            </w:r>
          </w:p>
        </w:tc>
      </w:tr>
      <w:tr w:rsidR="003C5FFD" w:rsidRPr="003C5FFD" w14:paraId="7B4414A2" w14:textId="77777777" w:rsidTr="00711CB0">
        <w:trPr>
          <w:trHeight w:val="3101"/>
        </w:trPr>
        <w:tc>
          <w:tcPr>
            <w:tcW w:w="1668" w:type="dxa"/>
            <w:vAlign w:val="center"/>
          </w:tcPr>
          <w:p w14:paraId="69444113" w14:textId="3BC09B12" w:rsidR="00B51F8D" w:rsidRPr="003C5FFD" w:rsidRDefault="00B51F8D" w:rsidP="00092542">
            <w:pPr>
              <w:spacing w:line="340" w:lineRule="exact"/>
              <w:rPr>
                <w:sz w:val="24"/>
              </w:rPr>
            </w:pPr>
            <w:r w:rsidRPr="003C5FFD">
              <w:rPr>
                <w:sz w:val="24"/>
              </w:rPr>
              <w:t>北江大堤</w:t>
            </w:r>
            <w:r w:rsidR="00C12739" w:rsidRPr="00C12739">
              <w:rPr>
                <w:rFonts w:hint="eastAsia"/>
                <w:sz w:val="24"/>
              </w:rPr>
              <w:t>—</w:t>
            </w:r>
            <w:r w:rsidRPr="003C5FFD">
              <w:rPr>
                <w:sz w:val="24"/>
              </w:rPr>
              <w:t>飞来峡水利枢纽洪水灾害</w:t>
            </w:r>
            <w:r w:rsidRPr="003C5FFD">
              <w:rPr>
                <w:rFonts w:ascii="宋体" w:hAnsi="宋体" w:cs="宋体" w:hint="eastAsia"/>
                <w:sz w:val="24"/>
              </w:rPr>
              <w:t>Ⅱ</w:t>
            </w:r>
            <w:r w:rsidRPr="003C5FFD">
              <w:rPr>
                <w:sz w:val="24"/>
              </w:rPr>
              <w:t>级应急响应</w:t>
            </w:r>
          </w:p>
        </w:tc>
        <w:tc>
          <w:tcPr>
            <w:tcW w:w="7440" w:type="dxa"/>
            <w:vAlign w:val="center"/>
          </w:tcPr>
          <w:p w14:paraId="7A816192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出现下列情况之一，省防总宣布启动</w:t>
            </w:r>
            <w:r w:rsidRPr="003C5FFD">
              <w:rPr>
                <w:rFonts w:ascii="宋体" w:hAnsi="宋体" w:cs="宋体" w:hint="eastAsia"/>
                <w:sz w:val="24"/>
              </w:rPr>
              <w:t>Ⅱ</w:t>
            </w:r>
            <w:r w:rsidRPr="003C5FFD">
              <w:rPr>
                <w:sz w:val="24"/>
              </w:rPr>
              <w:t>级响应：</w:t>
            </w:r>
          </w:p>
          <w:p w14:paraId="50891EEA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1</w:t>
            </w:r>
            <w:r w:rsidRPr="003C5FFD">
              <w:rPr>
                <w:sz w:val="24"/>
              </w:rPr>
              <w:t>）北江石角站预报达到</w:t>
            </w:r>
            <w:r w:rsidRPr="003C5FFD">
              <w:rPr>
                <w:sz w:val="24"/>
              </w:rPr>
              <w:t>50</w:t>
            </w:r>
            <w:r w:rsidRPr="003C5FFD">
              <w:rPr>
                <w:sz w:val="24"/>
              </w:rPr>
              <w:t>年一遇（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600"/>
                <w:attr w:name="UnitName" w:val="立方米"/>
              </w:smartTagPr>
              <w:r w:rsidRPr="003C5FFD">
                <w:rPr>
                  <w:sz w:val="24"/>
                </w:rPr>
                <w:t>17600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每秒）洪水（或石角站水位达到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.58"/>
                <w:attr w:name="UnitName" w:val="米"/>
              </w:smartTagPr>
              <w:r w:rsidRPr="003C5FFD">
                <w:rPr>
                  <w:sz w:val="24"/>
                </w:rPr>
                <w:t>14.58</w:t>
              </w:r>
              <w:r w:rsidRPr="003C5FFD">
                <w:rPr>
                  <w:sz w:val="24"/>
                </w:rPr>
                <w:t>米</w:t>
              </w:r>
            </w:smartTag>
            <w:r w:rsidRPr="003C5FFD">
              <w:rPr>
                <w:sz w:val="24"/>
              </w:rPr>
              <w:t>），流量及水位有进一步上涨趋势。</w:t>
            </w:r>
          </w:p>
          <w:p w14:paraId="3773E108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2</w:t>
            </w:r>
            <w:r w:rsidRPr="003C5FFD">
              <w:rPr>
                <w:sz w:val="24"/>
              </w:rPr>
              <w:t>）飞来峡水利枢纽预报达到</w:t>
            </w:r>
            <w:r w:rsidRPr="003C5FFD">
              <w:rPr>
                <w:sz w:val="24"/>
              </w:rPr>
              <w:t>50</w:t>
            </w:r>
            <w:r w:rsidRPr="003C5FFD">
              <w:rPr>
                <w:sz w:val="24"/>
              </w:rPr>
              <w:t>年一遇（坝址流量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700"/>
                <w:attr w:name="UnitName" w:val="立方米"/>
              </w:smartTagPr>
              <w:r w:rsidRPr="003C5FFD">
                <w:rPr>
                  <w:sz w:val="24"/>
                </w:rPr>
                <w:t>17700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每秒）洪水并有进一步上涨趋势时。</w:t>
            </w:r>
          </w:p>
          <w:p w14:paraId="738CCA91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3</w:t>
            </w:r>
            <w:r w:rsidRPr="003C5FFD">
              <w:rPr>
                <w:sz w:val="24"/>
              </w:rPr>
              <w:t>）北江大堤或飞来峡水利枢纽大坝出现重大险情可能引起溃堤溃坝；北江大堤上游中型水库溃坝引起的超蓄洪水，严重影响飞来峡水利枢纽或北江大堤运行安全。</w:t>
            </w:r>
          </w:p>
        </w:tc>
      </w:tr>
      <w:tr w:rsidR="00B51F8D" w:rsidRPr="003C5FFD" w14:paraId="1ED39EEF" w14:textId="77777777" w:rsidTr="00711CB0">
        <w:trPr>
          <w:trHeight w:val="2422"/>
        </w:trPr>
        <w:tc>
          <w:tcPr>
            <w:tcW w:w="1668" w:type="dxa"/>
            <w:vAlign w:val="center"/>
          </w:tcPr>
          <w:p w14:paraId="7DD883B5" w14:textId="7DA28765" w:rsidR="00B51F8D" w:rsidRPr="003C5FFD" w:rsidRDefault="00B51F8D" w:rsidP="00092542">
            <w:pPr>
              <w:spacing w:line="340" w:lineRule="exact"/>
              <w:rPr>
                <w:sz w:val="24"/>
              </w:rPr>
            </w:pPr>
            <w:r w:rsidRPr="003C5FFD">
              <w:rPr>
                <w:sz w:val="24"/>
              </w:rPr>
              <w:t>北江大堤</w:t>
            </w:r>
            <w:r w:rsidR="00C12739" w:rsidRPr="00C12739">
              <w:rPr>
                <w:rFonts w:hint="eastAsia"/>
                <w:sz w:val="24"/>
              </w:rPr>
              <w:t>—</w:t>
            </w:r>
            <w:r w:rsidRPr="003C5FFD">
              <w:rPr>
                <w:sz w:val="24"/>
              </w:rPr>
              <w:t>飞来峡水利枢纽洪水灾害</w:t>
            </w:r>
            <w:r w:rsidRPr="003C5FFD">
              <w:rPr>
                <w:rFonts w:ascii="宋体" w:hAnsi="宋体" w:cs="宋体" w:hint="eastAsia"/>
                <w:sz w:val="24"/>
              </w:rPr>
              <w:t>Ⅰ</w:t>
            </w:r>
            <w:r w:rsidRPr="003C5FFD">
              <w:rPr>
                <w:sz w:val="24"/>
              </w:rPr>
              <w:t>级应急响应</w:t>
            </w:r>
          </w:p>
        </w:tc>
        <w:tc>
          <w:tcPr>
            <w:tcW w:w="7440" w:type="dxa"/>
            <w:vAlign w:val="center"/>
          </w:tcPr>
          <w:p w14:paraId="7641B681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出现下列情况之一，省防总宣布启动</w:t>
            </w:r>
            <w:r w:rsidRPr="003C5FFD">
              <w:rPr>
                <w:rFonts w:ascii="宋体" w:hAnsi="宋体" w:cs="宋体" w:hint="eastAsia"/>
                <w:sz w:val="24"/>
              </w:rPr>
              <w:t>Ⅰ</w:t>
            </w:r>
            <w:r w:rsidRPr="003C5FFD">
              <w:rPr>
                <w:sz w:val="24"/>
              </w:rPr>
              <w:t>级响应：</w:t>
            </w:r>
          </w:p>
          <w:p w14:paraId="52036787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1</w:t>
            </w:r>
            <w:r w:rsidRPr="003C5FFD">
              <w:rPr>
                <w:sz w:val="24"/>
              </w:rPr>
              <w:t>）北江石角站预报流量达</w:t>
            </w:r>
            <w:r w:rsidRPr="003C5FFD">
              <w:rPr>
                <w:sz w:val="24"/>
              </w:rPr>
              <w:t>100</w:t>
            </w:r>
            <w:r w:rsidRPr="003C5FFD">
              <w:rPr>
                <w:sz w:val="24"/>
              </w:rPr>
              <w:t>年一遇（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000"/>
                <w:attr w:name="UnitName" w:val="立方米"/>
              </w:smartTagPr>
              <w:r w:rsidRPr="003C5FFD">
                <w:rPr>
                  <w:sz w:val="24"/>
                </w:rPr>
                <w:t>19000</w:t>
              </w:r>
              <w:r w:rsidRPr="003C5FFD">
                <w:rPr>
                  <w:sz w:val="24"/>
                </w:rPr>
                <w:t>立方米</w:t>
              </w:r>
            </w:smartTag>
            <w:r w:rsidRPr="003C5FFD">
              <w:rPr>
                <w:sz w:val="24"/>
              </w:rPr>
              <w:t>每秒或水位达到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.36"/>
                <w:attr w:name="UnitName" w:val="米"/>
              </w:smartTagPr>
              <w:r w:rsidRPr="003C5FFD">
                <w:rPr>
                  <w:sz w:val="24"/>
                </w:rPr>
                <w:t>15.36</w:t>
              </w:r>
              <w:r w:rsidRPr="003C5FFD">
                <w:rPr>
                  <w:sz w:val="24"/>
                </w:rPr>
                <w:t>米</w:t>
              </w:r>
            </w:smartTag>
            <w:r w:rsidRPr="003C5FFD">
              <w:rPr>
                <w:sz w:val="24"/>
              </w:rPr>
              <w:t>）及以上洪水，或飞来峡水利枢纽预报达到</w:t>
            </w:r>
            <w:r w:rsidRPr="003C5FFD">
              <w:rPr>
                <w:sz w:val="24"/>
              </w:rPr>
              <w:t>100</w:t>
            </w:r>
            <w:r w:rsidRPr="003C5FFD">
              <w:rPr>
                <w:sz w:val="24"/>
              </w:rPr>
              <w:t>年一</w:t>
            </w:r>
            <w:r w:rsidRPr="003C5FFD">
              <w:rPr>
                <w:spacing w:val="-6"/>
                <w:sz w:val="24"/>
              </w:rPr>
              <w:t>遇（坝址流量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200"/>
                <w:attr w:name="UnitName" w:val="立方米"/>
              </w:smartTagPr>
              <w:r w:rsidRPr="003C5FFD">
                <w:rPr>
                  <w:spacing w:val="-6"/>
                  <w:sz w:val="24"/>
                </w:rPr>
                <w:t>19200</w:t>
              </w:r>
              <w:r w:rsidRPr="003C5FFD">
                <w:rPr>
                  <w:spacing w:val="-6"/>
                  <w:sz w:val="24"/>
                </w:rPr>
                <w:t>立方米</w:t>
              </w:r>
            </w:smartTag>
            <w:r w:rsidRPr="003C5FFD">
              <w:rPr>
                <w:spacing w:val="-6"/>
                <w:sz w:val="24"/>
              </w:rPr>
              <w:t>每秒或坝前水位达到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.65"/>
                <w:attr w:name="UnitName" w:val="米"/>
              </w:smartTagPr>
              <w:r w:rsidRPr="003C5FFD">
                <w:rPr>
                  <w:spacing w:val="-6"/>
                  <w:sz w:val="24"/>
                </w:rPr>
                <w:t>28.65</w:t>
              </w:r>
              <w:r w:rsidRPr="003C5FFD">
                <w:rPr>
                  <w:spacing w:val="-6"/>
                  <w:sz w:val="24"/>
                </w:rPr>
                <w:t>米</w:t>
              </w:r>
            </w:smartTag>
            <w:r w:rsidRPr="003C5FFD">
              <w:rPr>
                <w:spacing w:val="-6"/>
                <w:sz w:val="24"/>
              </w:rPr>
              <w:t>）及以上洪水。</w:t>
            </w:r>
          </w:p>
          <w:p w14:paraId="67A778D6" w14:textId="77777777" w:rsidR="00B51F8D" w:rsidRPr="003C5FFD" w:rsidRDefault="00B51F8D" w:rsidP="00092542">
            <w:pPr>
              <w:spacing w:line="340" w:lineRule="exact"/>
              <w:ind w:firstLineChars="200" w:firstLine="480"/>
              <w:rPr>
                <w:sz w:val="24"/>
              </w:rPr>
            </w:pPr>
            <w:r w:rsidRPr="003C5FFD">
              <w:rPr>
                <w:sz w:val="24"/>
              </w:rPr>
              <w:t>（</w:t>
            </w:r>
            <w:r w:rsidRPr="003C5FFD">
              <w:rPr>
                <w:sz w:val="24"/>
              </w:rPr>
              <w:t>2</w:t>
            </w:r>
            <w:r w:rsidRPr="003C5FFD">
              <w:rPr>
                <w:sz w:val="24"/>
              </w:rPr>
              <w:t>）北江大堤或飞来峡水利枢纽大坝因地震、恐怖袭击、工程险情等因素造成突发性的溃堤溃坝。</w:t>
            </w:r>
          </w:p>
        </w:tc>
      </w:tr>
    </w:tbl>
    <w:p w14:paraId="3784ED99" w14:textId="77777777" w:rsidR="00B51F8D" w:rsidRPr="003C5FFD" w:rsidRDefault="00B51F8D" w:rsidP="00B51F8D">
      <w:pPr>
        <w:jc w:val="center"/>
        <w:rPr>
          <w:kern w:val="0"/>
          <w:sz w:val="13"/>
          <w:szCs w:val="13"/>
        </w:rPr>
      </w:pPr>
    </w:p>
    <w:p w14:paraId="019BD7F5" w14:textId="77777777" w:rsidR="00B51F8D" w:rsidRPr="003C5FFD" w:rsidRDefault="00B51F8D" w:rsidP="00B51F8D">
      <w:pPr>
        <w:jc w:val="center"/>
        <w:rPr>
          <w:kern w:val="0"/>
          <w:sz w:val="28"/>
          <w:szCs w:val="28"/>
        </w:rPr>
        <w:sectPr w:rsidR="00B51F8D" w:rsidRPr="003C5FFD" w:rsidSect="00116975">
          <w:headerReference w:type="default" r:id="rId11"/>
          <w:footerReference w:type="even" r:id="rId12"/>
          <w:footerReference w:type="default" r:id="rId13"/>
          <w:pgSz w:w="11907" w:h="16840" w:code="9"/>
          <w:pgMar w:top="2098" w:right="1474" w:bottom="1985" w:left="1588" w:header="720" w:footer="1701" w:gutter="0"/>
          <w:cols w:space="720"/>
          <w:docGrid w:linePitch="285"/>
        </w:sectPr>
      </w:pPr>
    </w:p>
    <w:p w14:paraId="3DEB26EF" w14:textId="239C75A1" w:rsidR="00B51F8D" w:rsidRPr="003C5FFD" w:rsidRDefault="00B51F8D" w:rsidP="00B51F8D">
      <w:pPr>
        <w:spacing w:beforeLines="50" w:before="120" w:afterLines="200" w:after="480"/>
        <w:ind w:firstLineChars="118" w:firstLine="425"/>
        <w:jc w:val="left"/>
        <w:outlineLvl w:val="1"/>
        <w:rPr>
          <w:rFonts w:eastAsia="黑体"/>
          <w:spacing w:val="20"/>
          <w:sz w:val="32"/>
          <w:szCs w:val="32"/>
        </w:rPr>
      </w:pPr>
      <w:r w:rsidRPr="003C5FFD">
        <w:rPr>
          <w:rFonts w:eastAsia="黑体"/>
          <w:spacing w:val="20"/>
          <w:sz w:val="32"/>
          <w:szCs w:val="32"/>
        </w:rPr>
        <w:lastRenderedPageBreak/>
        <w:t>附件</w:t>
      </w:r>
      <w:r w:rsidRPr="003C5FFD">
        <w:rPr>
          <w:rFonts w:eastAsia="黑体" w:hint="eastAsia"/>
          <w:spacing w:val="20"/>
          <w:sz w:val="32"/>
          <w:szCs w:val="32"/>
        </w:rPr>
        <w:t xml:space="preserve">4 </w:t>
      </w:r>
      <w:r w:rsidRPr="003C5FFD">
        <w:rPr>
          <w:rFonts w:eastAsia="黑体" w:hint="eastAsia"/>
          <w:spacing w:val="20"/>
          <w:sz w:val="32"/>
          <w:szCs w:val="32"/>
        </w:rPr>
        <w:t>广州市北江大堤抗洪抢险应急处置流程图</w:t>
      </w:r>
    </w:p>
    <w:p w14:paraId="014179DE" w14:textId="77777777" w:rsidR="00B51F8D" w:rsidRPr="003C5FFD" w:rsidRDefault="00B51F8D" w:rsidP="00B51F8D">
      <w:pPr>
        <w:jc w:val="center"/>
        <w:rPr>
          <w:rFonts w:eastAsia="黑体"/>
          <w:spacing w:val="20"/>
          <w:sz w:val="32"/>
          <w:szCs w:val="32"/>
        </w:rPr>
      </w:pPr>
      <w:r w:rsidRPr="003C5FFD">
        <w:object w:dxaOrig="12300" w:dyaOrig="17594" w14:anchorId="7CE024A7">
          <v:shape id="_x0000_i1026" type="#_x0000_t75" style="width:410.1pt;height:586pt" o:ole="">
            <v:imagedata r:id="rId14" o:title=""/>
          </v:shape>
          <o:OLEObject Type="Embed" ProgID="Visio.Drawing.11" ShapeID="_x0000_i1026" DrawAspect="Content" ObjectID="_1655728203" r:id="rId15"/>
        </w:object>
      </w:r>
    </w:p>
    <w:p w14:paraId="628735B3" w14:textId="42BF53BB" w:rsidR="00B51F8D" w:rsidRPr="003C5FFD" w:rsidRDefault="00B51F8D" w:rsidP="00AD3F0A">
      <w:pPr>
        <w:spacing w:line="280" w:lineRule="exact"/>
        <w:jc w:val="left"/>
        <w:rPr>
          <w:rFonts w:hAnsi="宋体"/>
          <w:kern w:val="0"/>
          <w:szCs w:val="21"/>
        </w:rPr>
      </w:pPr>
    </w:p>
    <w:p w14:paraId="1F8B6C61" w14:textId="77777777" w:rsidR="00B51F8D" w:rsidRPr="003C5FFD" w:rsidRDefault="00B51F8D" w:rsidP="00AD3F0A">
      <w:pPr>
        <w:spacing w:line="280" w:lineRule="exact"/>
        <w:jc w:val="left"/>
        <w:rPr>
          <w:rFonts w:hAnsi="宋体"/>
          <w:kern w:val="0"/>
          <w:szCs w:val="21"/>
        </w:rPr>
      </w:pPr>
    </w:p>
    <w:p w14:paraId="42C990FE" w14:textId="77777777" w:rsidR="00B51F8D" w:rsidRPr="003C5FFD" w:rsidRDefault="00B51F8D" w:rsidP="00AD3F0A">
      <w:pPr>
        <w:spacing w:line="280" w:lineRule="exact"/>
        <w:jc w:val="left"/>
        <w:rPr>
          <w:rFonts w:hAnsi="宋体"/>
          <w:kern w:val="0"/>
          <w:szCs w:val="21"/>
        </w:rPr>
      </w:pPr>
    </w:p>
    <w:p w14:paraId="49CC2C40" w14:textId="77777777" w:rsidR="00B51F8D" w:rsidRPr="003C5FFD" w:rsidRDefault="00B51F8D" w:rsidP="00AD3F0A">
      <w:pPr>
        <w:spacing w:line="280" w:lineRule="exact"/>
        <w:jc w:val="left"/>
        <w:rPr>
          <w:rFonts w:hAnsi="宋体"/>
          <w:kern w:val="0"/>
          <w:szCs w:val="21"/>
        </w:rPr>
      </w:pPr>
    </w:p>
    <w:p w14:paraId="2236F11D" w14:textId="77777777" w:rsidR="00116975" w:rsidRPr="003C5FFD" w:rsidRDefault="00116975" w:rsidP="00116975">
      <w:pPr>
        <w:rPr>
          <w:rFonts w:eastAsia="楷体_GB2312"/>
          <w:sz w:val="24"/>
        </w:rPr>
        <w:sectPr w:rsidR="00116975" w:rsidRPr="003C5FFD" w:rsidSect="00B51F8D">
          <w:pgSz w:w="11907" w:h="16840" w:code="9"/>
          <w:pgMar w:top="1440" w:right="856" w:bottom="1440" w:left="856" w:header="720" w:footer="720" w:gutter="0"/>
          <w:cols w:space="720"/>
          <w:titlePg/>
          <w:docGrid w:linePitch="286"/>
        </w:sectPr>
      </w:pPr>
    </w:p>
    <w:p w14:paraId="30CCB808" w14:textId="77777777" w:rsidR="00116975" w:rsidRPr="003C5FFD" w:rsidRDefault="00D67EC3" w:rsidP="00D67EC3">
      <w:pPr>
        <w:spacing w:beforeLines="50" w:before="120" w:afterLines="100" w:after="240"/>
        <w:ind w:left="1260" w:hangingChars="350" w:hanging="1260"/>
        <w:jc w:val="left"/>
        <w:outlineLvl w:val="1"/>
        <w:rPr>
          <w:rFonts w:eastAsia="黑体"/>
          <w:spacing w:val="20"/>
          <w:sz w:val="32"/>
          <w:szCs w:val="32"/>
        </w:rPr>
      </w:pPr>
      <w:bookmarkStart w:id="18" w:name="_Toc28589020"/>
      <w:bookmarkStart w:id="19" w:name="_Toc28589234"/>
      <w:bookmarkStart w:id="20" w:name="_Toc28589463"/>
      <w:bookmarkStart w:id="21" w:name="_Toc29743318"/>
      <w:r w:rsidRPr="008B447D">
        <w:rPr>
          <w:rFonts w:eastAsia="黑体"/>
          <w:spacing w:val="20"/>
          <w:sz w:val="32"/>
          <w:szCs w:val="32"/>
        </w:rPr>
        <w:lastRenderedPageBreak/>
        <w:t>附件</w:t>
      </w:r>
      <w:r w:rsidR="009C3628" w:rsidRPr="008B447D">
        <w:rPr>
          <w:rFonts w:eastAsia="黑体" w:hint="eastAsia"/>
          <w:spacing w:val="20"/>
          <w:sz w:val="32"/>
          <w:szCs w:val="32"/>
        </w:rPr>
        <w:t>5</w:t>
      </w:r>
      <w:r w:rsidRPr="008B447D">
        <w:rPr>
          <w:rFonts w:eastAsia="黑体"/>
          <w:spacing w:val="20"/>
          <w:sz w:val="32"/>
          <w:szCs w:val="32"/>
        </w:rPr>
        <w:t xml:space="preserve"> </w:t>
      </w:r>
      <w:r w:rsidR="00116975" w:rsidRPr="008B447D">
        <w:rPr>
          <w:rFonts w:eastAsia="黑体"/>
          <w:spacing w:val="20"/>
          <w:sz w:val="32"/>
          <w:szCs w:val="32"/>
        </w:rPr>
        <w:t>西江、北江、珠江河口区、流溪河主要水文（水位）站</w:t>
      </w:r>
      <w:r w:rsidRPr="008B447D">
        <w:rPr>
          <w:rFonts w:eastAsia="黑体"/>
          <w:spacing w:val="20"/>
          <w:sz w:val="32"/>
          <w:szCs w:val="32"/>
        </w:rPr>
        <w:t>设计洪（潮）水水面线及历史</w:t>
      </w:r>
      <w:r w:rsidR="0023657B" w:rsidRPr="008B447D">
        <w:rPr>
          <w:rFonts w:eastAsia="黑体"/>
          <w:spacing w:val="20"/>
          <w:sz w:val="32"/>
          <w:szCs w:val="32"/>
        </w:rPr>
        <w:t>水位汇总表</w:t>
      </w:r>
      <w:bookmarkEnd w:id="18"/>
      <w:bookmarkEnd w:id="19"/>
      <w:bookmarkEnd w:id="20"/>
      <w:bookmarkEnd w:id="21"/>
    </w:p>
    <w:tbl>
      <w:tblPr>
        <w:tblW w:w="48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48"/>
        <w:gridCol w:w="991"/>
        <w:gridCol w:w="711"/>
        <w:gridCol w:w="817"/>
        <w:gridCol w:w="846"/>
        <w:gridCol w:w="846"/>
        <w:gridCol w:w="846"/>
        <w:gridCol w:w="846"/>
        <w:gridCol w:w="748"/>
        <w:gridCol w:w="866"/>
        <w:gridCol w:w="851"/>
        <w:gridCol w:w="768"/>
        <w:gridCol w:w="934"/>
        <w:gridCol w:w="848"/>
        <w:gridCol w:w="851"/>
        <w:gridCol w:w="846"/>
      </w:tblGrid>
      <w:tr w:rsidR="004232C0" w14:paraId="2C40379B" w14:textId="77777777" w:rsidTr="00C12739">
        <w:trPr>
          <w:trHeight w:val="416"/>
        </w:trPr>
        <w:tc>
          <w:tcPr>
            <w:tcW w:w="287" w:type="pct"/>
            <w:vMerge w:val="restart"/>
            <w:vAlign w:val="center"/>
          </w:tcPr>
          <w:p w14:paraId="3FFF9A3C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河名</w:t>
            </w:r>
          </w:p>
        </w:tc>
        <w:tc>
          <w:tcPr>
            <w:tcW w:w="297" w:type="pct"/>
            <w:vMerge w:val="restart"/>
            <w:vAlign w:val="center"/>
          </w:tcPr>
          <w:p w14:paraId="4BCCB973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站</w:t>
            </w:r>
            <w:r>
              <w:rPr>
                <w:rFonts w:eastAsia="黑体"/>
                <w:kern w:val="0"/>
                <w:szCs w:val="21"/>
              </w:rPr>
              <w:t xml:space="preserve"> </w:t>
            </w:r>
            <w:r>
              <w:rPr>
                <w:rFonts w:eastAsia="黑体"/>
                <w:kern w:val="0"/>
                <w:szCs w:val="21"/>
              </w:rPr>
              <w:t>名</w:t>
            </w:r>
          </w:p>
        </w:tc>
        <w:tc>
          <w:tcPr>
            <w:tcW w:w="347" w:type="pct"/>
            <w:vMerge w:val="restart"/>
            <w:vAlign w:val="center"/>
          </w:tcPr>
          <w:p w14:paraId="07F35FD3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集水</w:t>
            </w:r>
          </w:p>
          <w:p w14:paraId="1EAFDC79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面积</w:t>
            </w:r>
          </w:p>
          <w:p w14:paraId="5BA9D7FC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（</w:t>
            </w:r>
            <w:r>
              <w:rPr>
                <w:rFonts w:eastAsia="黑体"/>
                <w:kern w:val="0"/>
                <w:szCs w:val="21"/>
              </w:rPr>
              <w:t>km</w:t>
            </w:r>
            <w:r>
              <w:rPr>
                <w:rFonts w:eastAsia="黑体"/>
                <w:kern w:val="0"/>
                <w:szCs w:val="21"/>
                <w:vertAlign w:val="superscript"/>
              </w:rPr>
              <w:t>2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  <w:tc>
          <w:tcPr>
            <w:tcW w:w="249" w:type="pct"/>
            <w:vMerge w:val="restart"/>
            <w:vAlign w:val="center"/>
          </w:tcPr>
          <w:p w14:paraId="1DCFCA12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警戒水位</w:t>
            </w:r>
          </w:p>
          <w:p w14:paraId="4787E11E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（</w:t>
            </w:r>
            <w:r>
              <w:rPr>
                <w:rFonts w:eastAsia="黑体"/>
                <w:kern w:val="0"/>
                <w:szCs w:val="21"/>
              </w:rPr>
              <w:t>m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  <w:tc>
          <w:tcPr>
            <w:tcW w:w="1732" w:type="pct"/>
            <w:gridSpan w:val="6"/>
            <w:vAlign w:val="center"/>
          </w:tcPr>
          <w:p w14:paraId="42D407CD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洪水标准（重现期）</w:t>
            </w:r>
          </w:p>
        </w:tc>
        <w:tc>
          <w:tcPr>
            <w:tcW w:w="2088" w:type="pct"/>
            <w:gridSpan w:val="7"/>
            <w:vAlign w:val="center"/>
          </w:tcPr>
          <w:p w14:paraId="5B3C1D63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历史洪水、暴潮水位（</w:t>
            </w:r>
            <w:r>
              <w:rPr>
                <w:rFonts w:eastAsia="黑体"/>
                <w:kern w:val="0"/>
                <w:szCs w:val="21"/>
              </w:rPr>
              <w:t>m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4232C0" w14:paraId="53067CF5" w14:textId="77777777" w:rsidTr="00C12739">
        <w:trPr>
          <w:trHeight w:val="300"/>
        </w:trPr>
        <w:tc>
          <w:tcPr>
            <w:tcW w:w="287" w:type="pct"/>
            <w:vMerge/>
            <w:vAlign w:val="center"/>
          </w:tcPr>
          <w:p w14:paraId="36A20A94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97" w:type="pct"/>
            <w:vMerge/>
            <w:vAlign w:val="center"/>
          </w:tcPr>
          <w:p w14:paraId="017C9E5F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47" w:type="pct"/>
            <w:vMerge/>
            <w:vAlign w:val="center"/>
          </w:tcPr>
          <w:p w14:paraId="24D44462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7E501AF9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6227B0B6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200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296" w:type="pct"/>
            <w:vAlign w:val="center"/>
          </w:tcPr>
          <w:p w14:paraId="27B32E14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100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296" w:type="pct"/>
            <w:vAlign w:val="center"/>
          </w:tcPr>
          <w:p w14:paraId="1FFB87B0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50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296" w:type="pct"/>
            <w:vAlign w:val="center"/>
          </w:tcPr>
          <w:p w14:paraId="0F913D49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20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296" w:type="pct"/>
            <w:vAlign w:val="center"/>
          </w:tcPr>
          <w:p w14:paraId="51E8E4E6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10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262" w:type="pct"/>
            <w:vAlign w:val="center"/>
          </w:tcPr>
          <w:p w14:paraId="6EA21B0D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5</w:t>
            </w:r>
            <w:r>
              <w:rPr>
                <w:rFonts w:eastAsia="黑体"/>
                <w:kern w:val="0"/>
                <w:szCs w:val="21"/>
              </w:rPr>
              <w:t>年一遇</w:t>
            </w:r>
          </w:p>
        </w:tc>
        <w:tc>
          <w:tcPr>
            <w:tcW w:w="303" w:type="pct"/>
            <w:vAlign w:val="center"/>
          </w:tcPr>
          <w:p w14:paraId="5BF4B735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1915</w:t>
            </w:r>
            <w:r>
              <w:rPr>
                <w:rFonts w:eastAsia="黑体"/>
                <w:kern w:val="0"/>
                <w:szCs w:val="21"/>
              </w:rPr>
              <w:t>年</w:t>
            </w:r>
            <w:r>
              <w:rPr>
                <w:rFonts w:eastAsia="黑体"/>
                <w:kern w:val="0"/>
                <w:szCs w:val="21"/>
              </w:rPr>
              <w:t>7</w:t>
            </w:r>
            <w:r>
              <w:rPr>
                <w:rFonts w:eastAsia="黑体"/>
                <w:kern w:val="0"/>
                <w:szCs w:val="21"/>
              </w:rPr>
              <w:t>月</w:t>
            </w:r>
          </w:p>
        </w:tc>
        <w:tc>
          <w:tcPr>
            <w:tcW w:w="298" w:type="pct"/>
            <w:vAlign w:val="center"/>
          </w:tcPr>
          <w:p w14:paraId="56256543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1968</w:t>
            </w:r>
            <w:r>
              <w:rPr>
                <w:rFonts w:eastAsia="黑体"/>
                <w:kern w:val="0"/>
                <w:szCs w:val="21"/>
              </w:rPr>
              <w:t>年</w:t>
            </w:r>
            <w:r>
              <w:rPr>
                <w:rFonts w:eastAsia="黑体"/>
                <w:kern w:val="0"/>
                <w:szCs w:val="21"/>
              </w:rPr>
              <w:t>6</w:t>
            </w:r>
            <w:r>
              <w:rPr>
                <w:rFonts w:eastAsia="黑体"/>
                <w:kern w:val="0"/>
                <w:szCs w:val="21"/>
              </w:rPr>
              <w:t>月</w:t>
            </w:r>
          </w:p>
        </w:tc>
        <w:tc>
          <w:tcPr>
            <w:tcW w:w="269" w:type="pct"/>
            <w:vAlign w:val="center"/>
          </w:tcPr>
          <w:p w14:paraId="73AAA297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spacing w:val="-8"/>
                <w:kern w:val="0"/>
                <w:szCs w:val="21"/>
              </w:rPr>
            </w:pPr>
            <w:r>
              <w:rPr>
                <w:rFonts w:eastAsia="黑体"/>
                <w:spacing w:val="-8"/>
                <w:kern w:val="0"/>
                <w:szCs w:val="21"/>
              </w:rPr>
              <w:t>1982</w:t>
            </w:r>
            <w:r>
              <w:rPr>
                <w:rFonts w:eastAsia="黑体"/>
                <w:spacing w:val="-8"/>
                <w:kern w:val="0"/>
                <w:szCs w:val="21"/>
              </w:rPr>
              <w:t>年</w:t>
            </w:r>
            <w:r>
              <w:rPr>
                <w:rFonts w:eastAsia="黑体"/>
                <w:spacing w:val="-8"/>
                <w:kern w:val="0"/>
                <w:szCs w:val="21"/>
              </w:rPr>
              <w:t>5</w:t>
            </w:r>
            <w:r>
              <w:rPr>
                <w:rFonts w:eastAsia="黑体"/>
                <w:spacing w:val="-8"/>
                <w:kern w:val="0"/>
                <w:szCs w:val="21"/>
              </w:rPr>
              <w:t>月</w:t>
            </w:r>
          </w:p>
        </w:tc>
        <w:tc>
          <w:tcPr>
            <w:tcW w:w="327" w:type="pct"/>
            <w:vAlign w:val="center"/>
          </w:tcPr>
          <w:p w14:paraId="742C603B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1994</w:t>
            </w:r>
          </w:p>
          <w:p w14:paraId="6574AE7E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</w:t>
            </w:r>
            <w:r>
              <w:rPr>
                <w:rFonts w:eastAsia="黑体"/>
                <w:kern w:val="0"/>
                <w:szCs w:val="21"/>
              </w:rPr>
              <w:t>6</w:t>
            </w:r>
            <w:r>
              <w:rPr>
                <w:rFonts w:eastAsia="黑体"/>
                <w:kern w:val="0"/>
                <w:szCs w:val="21"/>
              </w:rPr>
              <w:t>月</w:t>
            </w:r>
          </w:p>
        </w:tc>
        <w:tc>
          <w:tcPr>
            <w:tcW w:w="297" w:type="pct"/>
            <w:vAlign w:val="center"/>
          </w:tcPr>
          <w:p w14:paraId="485709BD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2006</w:t>
            </w:r>
            <w:r>
              <w:rPr>
                <w:rFonts w:eastAsia="黑体"/>
                <w:kern w:val="0"/>
                <w:szCs w:val="21"/>
              </w:rPr>
              <w:t>年</w:t>
            </w:r>
            <w:r>
              <w:rPr>
                <w:rFonts w:eastAsia="黑体"/>
                <w:kern w:val="0"/>
                <w:szCs w:val="21"/>
              </w:rPr>
              <w:t>7</w:t>
            </w:r>
            <w:r>
              <w:rPr>
                <w:rFonts w:eastAsia="黑体"/>
                <w:kern w:val="0"/>
                <w:szCs w:val="21"/>
              </w:rPr>
              <w:t>月</w:t>
            </w:r>
          </w:p>
        </w:tc>
        <w:tc>
          <w:tcPr>
            <w:tcW w:w="298" w:type="pct"/>
            <w:vAlign w:val="center"/>
          </w:tcPr>
          <w:p w14:paraId="4E1D7C10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2013</w:t>
            </w: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>8</w:t>
            </w:r>
            <w:r>
              <w:rPr>
                <w:rFonts w:eastAsia="黑体" w:hint="eastAsia"/>
                <w:kern w:val="0"/>
                <w:szCs w:val="21"/>
              </w:rPr>
              <w:t>月</w:t>
            </w:r>
          </w:p>
        </w:tc>
        <w:tc>
          <w:tcPr>
            <w:tcW w:w="296" w:type="pct"/>
            <w:vAlign w:val="center"/>
          </w:tcPr>
          <w:p w14:paraId="5C2D5AEF" w14:textId="77777777" w:rsidR="004232C0" w:rsidRDefault="004232C0" w:rsidP="00C12739">
            <w:pPr>
              <w:spacing w:line="37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2014</w:t>
            </w:r>
            <w:r>
              <w:rPr>
                <w:rFonts w:eastAsia="黑体" w:hint="eastAsia"/>
                <w:kern w:val="0"/>
                <w:szCs w:val="21"/>
              </w:rPr>
              <w:t>年</w:t>
            </w:r>
            <w:r>
              <w:rPr>
                <w:rFonts w:eastAsia="黑体" w:hint="eastAsia"/>
                <w:kern w:val="0"/>
                <w:szCs w:val="21"/>
              </w:rPr>
              <w:t>5</w:t>
            </w:r>
            <w:r>
              <w:rPr>
                <w:rFonts w:eastAsia="黑体" w:hint="eastAsia"/>
                <w:kern w:val="0"/>
                <w:szCs w:val="21"/>
              </w:rPr>
              <w:t>月</w:t>
            </w:r>
          </w:p>
        </w:tc>
      </w:tr>
      <w:tr w:rsidR="004232C0" w14:paraId="57E44536" w14:textId="77777777" w:rsidTr="00C12739">
        <w:trPr>
          <w:trHeight w:val="300"/>
        </w:trPr>
        <w:tc>
          <w:tcPr>
            <w:tcW w:w="287" w:type="pct"/>
            <w:vMerge w:val="restart"/>
            <w:vAlign w:val="center"/>
          </w:tcPr>
          <w:p w14:paraId="3AF49FB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北江</w:t>
            </w:r>
          </w:p>
        </w:tc>
        <w:tc>
          <w:tcPr>
            <w:tcW w:w="297" w:type="pct"/>
            <w:vMerge w:val="restart"/>
            <w:vAlign w:val="center"/>
          </w:tcPr>
          <w:p w14:paraId="559F173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石角</w:t>
            </w:r>
          </w:p>
        </w:tc>
        <w:tc>
          <w:tcPr>
            <w:tcW w:w="347" w:type="pct"/>
            <w:vMerge w:val="restart"/>
            <w:vAlign w:val="center"/>
          </w:tcPr>
          <w:p w14:paraId="534AE25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38363</w:t>
            </w:r>
          </w:p>
        </w:tc>
        <w:tc>
          <w:tcPr>
            <w:tcW w:w="249" w:type="pct"/>
            <w:vMerge w:val="restart"/>
            <w:vAlign w:val="center"/>
          </w:tcPr>
          <w:p w14:paraId="7AD8F38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286" w:type="pct"/>
            <w:vAlign w:val="center"/>
          </w:tcPr>
          <w:p w14:paraId="70033B1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46FDB77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19900</w:t>
            </w:r>
          </w:p>
        </w:tc>
        <w:tc>
          <w:tcPr>
            <w:tcW w:w="296" w:type="pct"/>
            <w:vAlign w:val="center"/>
          </w:tcPr>
          <w:p w14:paraId="0E753F2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18500</w:t>
            </w:r>
          </w:p>
        </w:tc>
        <w:tc>
          <w:tcPr>
            <w:tcW w:w="296" w:type="pct"/>
            <w:vAlign w:val="center"/>
          </w:tcPr>
          <w:p w14:paraId="4304A7F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16100</w:t>
            </w:r>
          </w:p>
        </w:tc>
        <w:tc>
          <w:tcPr>
            <w:tcW w:w="296" w:type="pct"/>
            <w:vAlign w:val="center"/>
          </w:tcPr>
          <w:p w14:paraId="24AC7EA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14300</w:t>
            </w:r>
          </w:p>
        </w:tc>
        <w:tc>
          <w:tcPr>
            <w:tcW w:w="262" w:type="pct"/>
            <w:vAlign w:val="center"/>
          </w:tcPr>
          <w:p w14:paraId="0884ABC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13300</w:t>
            </w:r>
          </w:p>
        </w:tc>
        <w:tc>
          <w:tcPr>
            <w:tcW w:w="303" w:type="pct"/>
            <w:vMerge w:val="restart"/>
            <w:vAlign w:val="center"/>
          </w:tcPr>
          <w:p w14:paraId="64BEF7F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13.48</w:t>
            </w:r>
          </w:p>
        </w:tc>
        <w:tc>
          <w:tcPr>
            <w:tcW w:w="298" w:type="pct"/>
            <w:vMerge w:val="restart"/>
            <w:vAlign w:val="center"/>
          </w:tcPr>
          <w:p w14:paraId="0D3A9BB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13.85</w:t>
            </w:r>
          </w:p>
        </w:tc>
        <w:tc>
          <w:tcPr>
            <w:tcW w:w="269" w:type="pct"/>
            <w:vMerge w:val="restart"/>
            <w:vAlign w:val="center"/>
          </w:tcPr>
          <w:p w14:paraId="1C737F3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13.96</w:t>
            </w:r>
          </w:p>
        </w:tc>
        <w:tc>
          <w:tcPr>
            <w:tcW w:w="327" w:type="pct"/>
            <w:vMerge w:val="restart"/>
            <w:vAlign w:val="center"/>
          </w:tcPr>
          <w:p w14:paraId="15E31C8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14.74</w:t>
            </w:r>
          </w:p>
        </w:tc>
        <w:tc>
          <w:tcPr>
            <w:tcW w:w="297" w:type="pct"/>
            <w:vMerge w:val="restart"/>
            <w:vAlign w:val="center"/>
          </w:tcPr>
          <w:p w14:paraId="44C9EA1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12.44</w:t>
            </w:r>
          </w:p>
        </w:tc>
        <w:tc>
          <w:tcPr>
            <w:tcW w:w="298" w:type="pct"/>
            <w:vMerge w:val="restart"/>
            <w:vAlign w:val="center"/>
          </w:tcPr>
          <w:p w14:paraId="1127458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11.33</w:t>
            </w:r>
          </w:p>
        </w:tc>
        <w:tc>
          <w:tcPr>
            <w:tcW w:w="296" w:type="pct"/>
            <w:vMerge w:val="restart"/>
            <w:vAlign w:val="center"/>
          </w:tcPr>
          <w:p w14:paraId="2AA35AE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10.66</w:t>
            </w:r>
          </w:p>
        </w:tc>
      </w:tr>
      <w:tr w:rsidR="004232C0" w14:paraId="049F2348" w14:textId="77777777" w:rsidTr="00C12739">
        <w:trPr>
          <w:trHeight w:val="300"/>
        </w:trPr>
        <w:tc>
          <w:tcPr>
            <w:tcW w:w="287" w:type="pct"/>
            <w:vMerge/>
            <w:vAlign w:val="center"/>
          </w:tcPr>
          <w:p w14:paraId="6B3FFFE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Merge/>
            <w:vAlign w:val="center"/>
          </w:tcPr>
          <w:p w14:paraId="1149589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47" w:type="pct"/>
            <w:vMerge/>
            <w:vAlign w:val="center"/>
          </w:tcPr>
          <w:p w14:paraId="45D7CB7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02A508F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1056C8A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6C5D448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A750BD">
              <w:rPr>
                <w:kern w:val="0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19000</w:t>
            </w:r>
          </w:p>
        </w:tc>
        <w:tc>
          <w:tcPr>
            <w:tcW w:w="296" w:type="pct"/>
            <w:vAlign w:val="center"/>
          </w:tcPr>
          <w:p w14:paraId="5119E76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A750BD">
              <w:rPr>
                <w:kern w:val="0"/>
                <w:szCs w:val="21"/>
              </w:rPr>
              <w:t>*17600</w:t>
            </w:r>
          </w:p>
        </w:tc>
        <w:tc>
          <w:tcPr>
            <w:tcW w:w="296" w:type="pct"/>
            <w:vAlign w:val="center"/>
          </w:tcPr>
          <w:p w14:paraId="69CFFCE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A750BD">
              <w:rPr>
                <w:kern w:val="0"/>
                <w:szCs w:val="21"/>
              </w:rPr>
              <w:t>*15500</w:t>
            </w:r>
          </w:p>
        </w:tc>
        <w:tc>
          <w:tcPr>
            <w:tcW w:w="296" w:type="pct"/>
            <w:vAlign w:val="center"/>
          </w:tcPr>
          <w:p w14:paraId="6B267F5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A750BD">
              <w:rPr>
                <w:kern w:val="0"/>
                <w:szCs w:val="21"/>
              </w:rPr>
              <w:t>*13900</w:t>
            </w:r>
          </w:p>
        </w:tc>
        <w:tc>
          <w:tcPr>
            <w:tcW w:w="262" w:type="pct"/>
            <w:vAlign w:val="center"/>
          </w:tcPr>
          <w:p w14:paraId="3EEF05E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72C1CFF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Merge/>
            <w:vAlign w:val="center"/>
          </w:tcPr>
          <w:p w14:paraId="10545CA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" w:type="pct"/>
            <w:vMerge/>
            <w:vAlign w:val="center"/>
          </w:tcPr>
          <w:p w14:paraId="0F721F7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Merge/>
            <w:vAlign w:val="center"/>
          </w:tcPr>
          <w:p w14:paraId="282D308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Merge/>
            <w:vAlign w:val="center"/>
          </w:tcPr>
          <w:p w14:paraId="68AB9C4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Merge/>
            <w:vAlign w:val="center"/>
          </w:tcPr>
          <w:p w14:paraId="1A967B6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Merge/>
            <w:vAlign w:val="center"/>
          </w:tcPr>
          <w:p w14:paraId="1A09CA3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4232C0" w14:paraId="41199CD5" w14:textId="77777777" w:rsidTr="00C12739">
        <w:trPr>
          <w:trHeight w:val="300"/>
        </w:trPr>
        <w:tc>
          <w:tcPr>
            <w:tcW w:w="287" w:type="pct"/>
            <w:vMerge w:val="restart"/>
            <w:vAlign w:val="center"/>
          </w:tcPr>
          <w:p w14:paraId="6819345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西江</w:t>
            </w:r>
          </w:p>
        </w:tc>
        <w:tc>
          <w:tcPr>
            <w:tcW w:w="297" w:type="pct"/>
            <w:vMerge w:val="restart"/>
            <w:vAlign w:val="center"/>
          </w:tcPr>
          <w:p w14:paraId="29F97D0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高要</w:t>
            </w:r>
          </w:p>
        </w:tc>
        <w:tc>
          <w:tcPr>
            <w:tcW w:w="347" w:type="pct"/>
            <w:vMerge w:val="restart"/>
            <w:vAlign w:val="center"/>
          </w:tcPr>
          <w:p w14:paraId="633ED28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351535</w:t>
            </w:r>
          </w:p>
        </w:tc>
        <w:tc>
          <w:tcPr>
            <w:tcW w:w="249" w:type="pct"/>
            <w:vMerge w:val="restart"/>
            <w:vAlign w:val="center"/>
          </w:tcPr>
          <w:p w14:paraId="7C1E91F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86" w:type="pct"/>
            <w:vAlign w:val="center"/>
          </w:tcPr>
          <w:p w14:paraId="3BD2177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05DB9B6F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52900</w:t>
            </w:r>
          </w:p>
        </w:tc>
        <w:tc>
          <w:tcPr>
            <w:tcW w:w="296" w:type="pct"/>
            <w:vAlign w:val="center"/>
          </w:tcPr>
          <w:p w14:paraId="54E6AB51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49800</w:t>
            </w:r>
          </w:p>
        </w:tc>
        <w:tc>
          <w:tcPr>
            <w:tcW w:w="296" w:type="pct"/>
            <w:vAlign w:val="center"/>
          </w:tcPr>
          <w:p w14:paraId="304732E5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45500</w:t>
            </w:r>
          </w:p>
        </w:tc>
        <w:tc>
          <w:tcPr>
            <w:tcW w:w="296" w:type="pct"/>
            <w:vAlign w:val="center"/>
          </w:tcPr>
          <w:p w14:paraId="36784752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41900</w:t>
            </w:r>
          </w:p>
        </w:tc>
        <w:tc>
          <w:tcPr>
            <w:tcW w:w="262" w:type="pct"/>
            <w:vAlign w:val="center"/>
          </w:tcPr>
          <w:p w14:paraId="3F54DD3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37900</w:t>
            </w:r>
          </w:p>
        </w:tc>
        <w:tc>
          <w:tcPr>
            <w:tcW w:w="303" w:type="pct"/>
            <w:vMerge w:val="restart"/>
            <w:vAlign w:val="center"/>
          </w:tcPr>
          <w:p w14:paraId="35B8862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14.61</w:t>
            </w:r>
          </w:p>
        </w:tc>
        <w:tc>
          <w:tcPr>
            <w:tcW w:w="298" w:type="pct"/>
            <w:vMerge w:val="restart"/>
            <w:vAlign w:val="center"/>
          </w:tcPr>
          <w:p w14:paraId="02FFCFA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12.78</w:t>
            </w:r>
          </w:p>
        </w:tc>
        <w:tc>
          <w:tcPr>
            <w:tcW w:w="269" w:type="pct"/>
            <w:vMerge w:val="restart"/>
            <w:vAlign w:val="center"/>
          </w:tcPr>
          <w:p w14:paraId="2ACDFDB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Merge w:val="restart"/>
            <w:vAlign w:val="center"/>
          </w:tcPr>
          <w:p w14:paraId="3B8AB98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13.62</w:t>
            </w:r>
          </w:p>
        </w:tc>
        <w:tc>
          <w:tcPr>
            <w:tcW w:w="297" w:type="pct"/>
            <w:vMerge w:val="restart"/>
            <w:vAlign w:val="center"/>
          </w:tcPr>
          <w:p w14:paraId="53FC90C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12.68</w:t>
            </w:r>
          </w:p>
        </w:tc>
        <w:tc>
          <w:tcPr>
            <w:tcW w:w="298" w:type="pct"/>
            <w:vMerge w:val="restart"/>
            <w:vAlign w:val="center"/>
          </w:tcPr>
          <w:p w14:paraId="1B4A7A6F" w14:textId="77777777" w:rsidR="004232C0" w:rsidRPr="00FA386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FA3860">
              <w:rPr>
                <w:rFonts w:hint="eastAsia"/>
                <w:kern w:val="0"/>
                <w:szCs w:val="21"/>
              </w:rPr>
              <w:t>7.50</w:t>
            </w:r>
          </w:p>
        </w:tc>
        <w:tc>
          <w:tcPr>
            <w:tcW w:w="296" w:type="pct"/>
            <w:vMerge w:val="restart"/>
            <w:vAlign w:val="center"/>
          </w:tcPr>
          <w:p w14:paraId="1347B5E4" w14:textId="77777777" w:rsidR="004232C0" w:rsidRPr="00FA386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FA3860">
              <w:rPr>
                <w:rFonts w:hint="eastAsia"/>
                <w:kern w:val="0"/>
                <w:szCs w:val="21"/>
              </w:rPr>
              <w:t>4.67</w:t>
            </w:r>
          </w:p>
        </w:tc>
      </w:tr>
      <w:tr w:rsidR="004232C0" w14:paraId="7C968319" w14:textId="77777777" w:rsidTr="00C12739">
        <w:trPr>
          <w:trHeight w:val="300"/>
        </w:trPr>
        <w:tc>
          <w:tcPr>
            <w:tcW w:w="287" w:type="pct"/>
            <w:vMerge/>
            <w:vAlign w:val="center"/>
          </w:tcPr>
          <w:p w14:paraId="0EA2694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Merge/>
            <w:vAlign w:val="center"/>
          </w:tcPr>
          <w:p w14:paraId="07AD90B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47" w:type="pct"/>
            <w:vMerge/>
            <w:vAlign w:val="center"/>
          </w:tcPr>
          <w:p w14:paraId="2895F16F" w14:textId="77777777" w:rsidR="004232C0" w:rsidRPr="005F59B2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1B5BFC3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32E7184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669C31C3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*52900</w:t>
            </w:r>
          </w:p>
        </w:tc>
        <w:tc>
          <w:tcPr>
            <w:tcW w:w="296" w:type="pct"/>
            <w:vAlign w:val="center"/>
          </w:tcPr>
          <w:p w14:paraId="112E0658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*50500</w:t>
            </w:r>
          </w:p>
        </w:tc>
        <w:tc>
          <w:tcPr>
            <w:tcW w:w="296" w:type="pct"/>
            <w:vAlign w:val="center"/>
          </w:tcPr>
          <w:p w14:paraId="2DB62527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*47000</w:t>
            </w:r>
          </w:p>
        </w:tc>
        <w:tc>
          <w:tcPr>
            <w:tcW w:w="296" w:type="pct"/>
            <w:vAlign w:val="center"/>
          </w:tcPr>
          <w:p w14:paraId="3FBC1213" w14:textId="77777777" w:rsidR="004232C0" w:rsidRPr="00A750BD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5F59B2">
              <w:rPr>
                <w:kern w:val="0"/>
                <w:szCs w:val="21"/>
              </w:rPr>
              <w:t>*45000</w:t>
            </w:r>
          </w:p>
        </w:tc>
        <w:tc>
          <w:tcPr>
            <w:tcW w:w="262" w:type="pct"/>
            <w:vAlign w:val="center"/>
          </w:tcPr>
          <w:p w14:paraId="2D0E32A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14:paraId="14B9082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Merge/>
            <w:vAlign w:val="center"/>
          </w:tcPr>
          <w:p w14:paraId="197AACD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" w:type="pct"/>
            <w:vMerge/>
            <w:vAlign w:val="center"/>
          </w:tcPr>
          <w:p w14:paraId="12448FF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Merge/>
            <w:vAlign w:val="center"/>
          </w:tcPr>
          <w:p w14:paraId="6B52C50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Merge/>
            <w:vAlign w:val="center"/>
          </w:tcPr>
          <w:p w14:paraId="615C708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Merge/>
            <w:vAlign w:val="center"/>
          </w:tcPr>
          <w:p w14:paraId="32560206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6" w:type="pct"/>
            <w:vMerge/>
            <w:vAlign w:val="center"/>
          </w:tcPr>
          <w:p w14:paraId="28987A3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4232C0" w14:paraId="43741D82" w14:textId="77777777" w:rsidTr="00C12739">
        <w:trPr>
          <w:trHeight w:val="300"/>
        </w:trPr>
        <w:tc>
          <w:tcPr>
            <w:tcW w:w="287" w:type="pct"/>
            <w:vMerge w:val="restart"/>
            <w:vAlign w:val="center"/>
          </w:tcPr>
          <w:p w14:paraId="3530497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珠江河口区</w:t>
            </w:r>
          </w:p>
        </w:tc>
        <w:tc>
          <w:tcPr>
            <w:tcW w:w="297" w:type="pct"/>
            <w:vAlign w:val="center"/>
          </w:tcPr>
          <w:p w14:paraId="187F764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浮标厂</w:t>
            </w:r>
          </w:p>
        </w:tc>
        <w:tc>
          <w:tcPr>
            <w:tcW w:w="347" w:type="pct"/>
            <w:vAlign w:val="center"/>
          </w:tcPr>
          <w:p w14:paraId="6CEA75E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79B9605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57B2434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2.76</w:t>
            </w:r>
          </w:p>
        </w:tc>
        <w:tc>
          <w:tcPr>
            <w:tcW w:w="296" w:type="pct"/>
            <w:vAlign w:val="center"/>
          </w:tcPr>
          <w:p w14:paraId="6CCBA18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2.70</w:t>
            </w:r>
          </w:p>
        </w:tc>
        <w:tc>
          <w:tcPr>
            <w:tcW w:w="296" w:type="pct"/>
            <w:vAlign w:val="center"/>
          </w:tcPr>
          <w:p w14:paraId="5B00B4B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2.64</w:t>
            </w:r>
          </w:p>
        </w:tc>
        <w:tc>
          <w:tcPr>
            <w:tcW w:w="296" w:type="pct"/>
            <w:vAlign w:val="center"/>
          </w:tcPr>
          <w:p w14:paraId="452200A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2.48</w:t>
            </w:r>
          </w:p>
        </w:tc>
        <w:tc>
          <w:tcPr>
            <w:tcW w:w="296" w:type="pct"/>
            <w:vAlign w:val="center"/>
          </w:tcPr>
          <w:p w14:paraId="447F487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2.36</w:t>
            </w:r>
          </w:p>
        </w:tc>
        <w:tc>
          <w:tcPr>
            <w:tcW w:w="262" w:type="pct"/>
            <w:vAlign w:val="center"/>
          </w:tcPr>
          <w:p w14:paraId="620C534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2.22</w:t>
            </w:r>
          </w:p>
        </w:tc>
        <w:tc>
          <w:tcPr>
            <w:tcW w:w="303" w:type="pct"/>
            <w:vAlign w:val="center"/>
          </w:tcPr>
          <w:p w14:paraId="0DE488C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3.48</w:t>
            </w:r>
          </w:p>
        </w:tc>
        <w:tc>
          <w:tcPr>
            <w:tcW w:w="298" w:type="pct"/>
            <w:vAlign w:val="center"/>
          </w:tcPr>
          <w:p w14:paraId="136082B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2.28</w:t>
            </w:r>
          </w:p>
        </w:tc>
        <w:tc>
          <w:tcPr>
            <w:tcW w:w="269" w:type="pct"/>
            <w:vAlign w:val="center"/>
          </w:tcPr>
          <w:p w14:paraId="7883EF2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7879FC2F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2.36</w:t>
            </w:r>
          </w:p>
        </w:tc>
        <w:tc>
          <w:tcPr>
            <w:tcW w:w="297" w:type="pct"/>
            <w:vAlign w:val="center"/>
          </w:tcPr>
          <w:p w14:paraId="7ACC9B9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1.81</w:t>
            </w:r>
          </w:p>
        </w:tc>
        <w:tc>
          <w:tcPr>
            <w:tcW w:w="298" w:type="pct"/>
            <w:vAlign w:val="center"/>
          </w:tcPr>
          <w:p w14:paraId="167B090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2.19</w:t>
            </w:r>
          </w:p>
        </w:tc>
        <w:tc>
          <w:tcPr>
            <w:tcW w:w="296" w:type="pct"/>
            <w:vAlign w:val="center"/>
          </w:tcPr>
          <w:p w14:paraId="09169C3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1.29</w:t>
            </w:r>
          </w:p>
        </w:tc>
      </w:tr>
      <w:tr w:rsidR="004232C0" w14:paraId="73D78CB0" w14:textId="77777777" w:rsidTr="00C12739">
        <w:trPr>
          <w:trHeight w:val="300"/>
        </w:trPr>
        <w:tc>
          <w:tcPr>
            <w:tcW w:w="287" w:type="pct"/>
            <w:vMerge/>
            <w:vAlign w:val="center"/>
          </w:tcPr>
          <w:p w14:paraId="589CE62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163675E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中大</w:t>
            </w:r>
          </w:p>
        </w:tc>
        <w:tc>
          <w:tcPr>
            <w:tcW w:w="347" w:type="pct"/>
            <w:vAlign w:val="center"/>
          </w:tcPr>
          <w:p w14:paraId="4255216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56EFAFD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1.5</w:t>
            </w:r>
          </w:p>
        </w:tc>
        <w:tc>
          <w:tcPr>
            <w:tcW w:w="286" w:type="pct"/>
            <w:vAlign w:val="center"/>
          </w:tcPr>
          <w:p w14:paraId="44394D6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2.68</w:t>
            </w:r>
          </w:p>
        </w:tc>
        <w:tc>
          <w:tcPr>
            <w:tcW w:w="296" w:type="pct"/>
            <w:vAlign w:val="center"/>
          </w:tcPr>
          <w:p w14:paraId="655C40A3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2.61</w:t>
            </w:r>
          </w:p>
        </w:tc>
        <w:tc>
          <w:tcPr>
            <w:tcW w:w="296" w:type="pct"/>
            <w:vAlign w:val="center"/>
          </w:tcPr>
          <w:p w14:paraId="1F28989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2.54</w:t>
            </w:r>
          </w:p>
        </w:tc>
        <w:tc>
          <w:tcPr>
            <w:tcW w:w="296" w:type="pct"/>
            <w:vAlign w:val="center"/>
          </w:tcPr>
          <w:p w14:paraId="7372977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2.39</w:t>
            </w:r>
          </w:p>
        </w:tc>
        <w:tc>
          <w:tcPr>
            <w:tcW w:w="296" w:type="pct"/>
            <w:vAlign w:val="center"/>
          </w:tcPr>
          <w:p w14:paraId="0E2AB74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2.28</w:t>
            </w:r>
          </w:p>
        </w:tc>
        <w:tc>
          <w:tcPr>
            <w:tcW w:w="262" w:type="pct"/>
            <w:vAlign w:val="center"/>
          </w:tcPr>
          <w:p w14:paraId="17C61E66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2.14</w:t>
            </w:r>
          </w:p>
        </w:tc>
        <w:tc>
          <w:tcPr>
            <w:tcW w:w="303" w:type="pct"/>
            <w:vAlign w:val="center"/>
          </w:tcPr>
          <w:p w14:paraId="2688EF5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Align w:val="center"/>
          </w:tcPr>
          <w:p w14:paraId="6E52D6F6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" w:type="pct"/>
            <w:vAlign w:val="center"/>
          </w:tcPr>
          <w:p w14:paraId="7B0D8CF5" w14:textId="77777777" w:rsidR="004232C0" w:rsidRPr="00DA4F72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DA4F72">
              <w:rPr>
                <w:rFonts w:hint="eastAsia"/>
                <w:kern w:val="0"/>
                <w:szCs w:val="21"/>
              </w:rPr>
              <w:t>1.24</w:t>
            </w:r>
          </w:p>
        </w:tc>
        <w:tc>
          <w:tcPr>
            <w:tcW w:w="327" w:type="pct"/>
            <w:vAlign w:val="center"/>
          </w:tcPr>
          <w:p w14:paraId="51E57AEE" w14:textId="77777777" w:rsidR="004232C0" w:rsidRPr="00DA4F72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DA4F72">
              <w:rPr>
                <w:rFonts w:hint="eastAsia"/>
                <w:kern w:val="0"/>
                <w:szCs w:val="21"/>
              </w:rPr>
              <w:t>2.33</w:t>
            </w:r>
          </w:p>
        </w:tc>
        <w:tc>
          <w:tcPr>
            <w:tcW w:w="297" w:type="pct"/>
            <w:vAlign w:val="center"/>
          </w:tcPr>
          <w:p w14:paraId="6BA9D3E6" w14:textId="77777777" w:rsidR="004232C0" w:rsidRPr="00DA4F72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DA4F72">
              <w:rPr>
                <w:rFonts w:hint="eastAsia"/>
                <w:kern w:val="0"/>
                <w:szCs w:val="21"/>
              </w:rPr>
              <w:t>1.32</w:t>
            </w:r>
          </w:p>
        </w:tc>
        <w:tc>
          <w:tcPr>
            <w:tcW w:w="298" w:type="pct"/>
            <w:vAlign w:val="center"/>
          </w:tcPr>
          <w:p w14:paraId="6D331DC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2.30</w:t>
            </w:r>
          </w:p>
        </w:tc>
        <w:tc>
          <w:tcPr>
            <w:tcW w:w="296" w:type="pct"/>
            <w:vAlign w:val="center"/>
          </w:tcPr>
          <w:p w14:paraId="5D0A6BD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1.40</w:t>
            </w:r>
          </w:p>
        </w:tc>
      </w:tr>
      <w:tr w:rsidR="004232C0" w14:paraId="5A02900E" w14:textId="77777777" w:rsidTr="00C12739">
        <w:trPr>
          <w:trHeight w:val="300"/>
        </w:trPr>
        <w:tc>
          <w:tcPr>
            <w:tcW w:w="287" w:type="pct"/>
            <w:vMerge/>
            <w:vAlign w:val="center"/>
          </w:tcPr>
          <w:p w14:paraId="2F3D32A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" w:type="pct"/>
            <w:vAlign w:val="center"/>
          </w:tcPr>
          <w:p w14:paraId="59CBF32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黄埔</w:t>
            </w:r>
          </w:p>
        </w:tc>
        <w:tc>
          <w:tcPr>
            <w:tcW w:w="347" w:type="pct"/>
            <w:vAlign w:val="center"/>
          </w:tcPr>
          <w:p w14:paraId="003CD10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382BBE8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1.9</w:t>
            </w:r>
          </w:p>
        </w:tc>
        <w:tc>
          <w:tcPr>
            <w:tcW w:w="286" w:type="pct"/>
            <w:vAlign w:val="center"/>
          </w:tcPr>
          <w:p w14:paraId="013A0C3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2.62</w:t>
            </w:r>
          </w:p>
        </w:tc>
        <w:tc>
          <w:tcPr>
            <w:tcW w:w="296" w:type="pct"/>
            <w:vAlign w:val="center"/>
          </w:tcPr>
          <w:p w14:paraId="2AF3EF9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2.52</w:t>
            </w:r>
          </w:p>
        </w:tc>
        <w:tc>
          <w:tcPr>
            <w:tcW w:w="296" w:type="pct"/>
            <w:vAlign w:val="center"/>
          </w:tcPr>
          <w:p w14:paraId="6B3BBB5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2.41</w:t>
            </w:r>
          </w:p>
        </w:tc>
        <w:tc>
          <w:tcPr>
            <w:tcW w:w="296" w:type="pct"/>
            <w:vAlign w:val="center"/>
          </w:tcPr>
          <w:p w14:paraId="6D8DE5A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2.28</w:t>
            </w:r>
          </w:p>
        </w:tc>
        <w:tc>
          <w:tcPr>
            <w:tcW w:w="296" w:type="pct"/>
            <w:vAlign w:val="center"/>
          </w:tcPr>
          <w:p w14:paraId="77AF59C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2.16</w:t>
            </w:r>
          </w:p>
        </w:tc>
        <w:tc>
          <w:tcPr>
            <w:tcW w:w="262" w:type="pct"/>
            <w:vAlign w:val="center"/>
          </w:tcPr>
          <w:p w14:paraId="1D14371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2.02</w:t>
            </w:r>
          </w:p>
        </w:tc>
        <w:tc>
          <w:tcPr>
            <w:tcW w:w="303" w:type="pct"/>
            <w:vAlign w:val="center"/>
          </w:tcPr>
          <w:p w14:paraId="2B91E9F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Align w:val="center"/>
          </w:tcPr>
          <w:p w14:paraId="17CA3BB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1.95</w:t>
            </w:r>
          </w:p>
        </w:tc>
        <w:tc>
          <w:tcPr>
            <w:tcW w:w="269" w:type="pct"/>
            <w:vAlign w:val="center"/>
          </w:tcPr>
          <w:p w14:paraId="4461CD26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7707F35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2.08</w:t>
            </w:r>
          </w:p>
        </w:tc>
        <w:tc>
          <w:tcPr>
            <w:tcW w:w="297" w:type="pct"/>
            <w:vAlign w:val="center"/>
          </w:tcPr>
          <w:p w14:paraId="070EFD7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1.73</w:t>
            </w:r>
          </w:p>
        </w:tc>
        <w:tc>
          <w:tcPr>
            <w:tcW w:w="298" w:type="pct"/>
            <w:vAlign w:val="center"/>
          </w:tcPr>
          <w:p w14:paraId="651F76C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2.21</w:t>
            </w:r>
          </w:p>
        </w:tc>
        <w:tc>
          <w:tcPr>
            <w:tcW w:w="296" w:type="pct"/>
            <w:vAlign w:val="center"/>
          </w:tcPr>
          <w:p w14:paraId="031BBBD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1.38</w:t>
            </w:r>
          </w:p>
        </w:tc>
      </w:tr>
      <w:tr w:rsidR="004232C0" w14:paraId="5DDDC89D" w14:textId="77777777" w:rsidTr="00C12739">
        <w:trPr>
          <w:trHeight w:val="620"/>
        </w:trPr>
        <w:tc>
          <w:tcPr>
            <w:tcW w:w="287" w:type="pct"/>
            <w:vAlign w:val="center"/>
          </w:tcPr>
          <w:p w14:paraId="2F5D5E9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沙湾</w:t>
            </w:r>
          </w:p>
          <w:p w14:paraId="2C02170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水道</w:t>
            </w:r>
          </w:p>
        </w:tc>
        <w:tc>
          <w:tcPr>
            <w:tcW w:w="297" w:type="pct"/>
            <w:vAlign w:val="center"/>
          </w:tcPr>
          <w:p w14:paraId="673B2BE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三善窖</w:t>
            </w:r>
          </w:p>
        </w:tc>
        <w:tc>
          <w:tcPr>
            <w:tcW w:w="347" w:type="pct"/>
            <w:vAlign w:val="center"/>
          </w:tcPr>
          <w:p w14:paraId="6410497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5FDFEA9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1.8</w:t>
            </w:r>
          </w:p>
        </w:tc>
        <w:tc>
          <w:tcPr>
            <w:tcW w:w="286" w:type="pct"/>
            <w:vAlign w:val="center"/>
          </w:tcPr>
          <w:p w14:paraId="2C37AD2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4.32</w:t>
            </w:r>
          </w:p>
        </w:tc>
        <w:tc>
          <w:tcPr>
            <w:tcW w:w="296" w:type="pct"/>
            <w:vAlign w:val="center"/>
          </w:tcPr>
          <w:p w14:paraId="6EFB56A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4.13</w:t>
            </w:r>
          </w:p>
        </w:tc>
        <w:tc>
          <w:tcPr>
            <w:tcW w:w="296" w:type="pct"/>
            <w:vAlign w:val="center"/>
          </w:tcPr>
          <w:p w14:paraId="3B387DE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3.96</w:t>
            </w:r>
          </w:p>
        </w:tc>
        <w:tc>
          <w:tcPr>
            <w:tcW w:w="296" w:type="pct"/>
            <w:vAlign w:val="center"/>
          </w:tcPr>
          <w:p w14:paraId="01426E45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3.76</w:t>
            </w:r>
          </w:p>
        </w:tc>
        <w:tc>
          <w:tcPr>
            <w:tcW w:w="296" w:type="pct"/>
            <w:vAlign w:val="center"/>
          </w:tcPr>
          <w:p w14:paraId="6C8D09C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3.56</w:t>
            </w:r>
          </w:p>
        </w:tc>
        <w:tc>
          <w:tcPr>
            <w:tcW w:w="262" w:type="pct"/>
            <w:vAlign w:val="center"/>
          </w:tcPr>
          <w:p w14:paraId="79BC3642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3.22</w:t>
            </w:r>
          </w:p>
        </w:tc>
        <w:tc>
          <w:tcPr>
            <w:tcW w:w="303" w:type="pct"/>
            <w:vAlign w:val="center"/>
          </w:tcPr>
          <w:p w14:paraId="447A850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Align w:val="center"/>
          </w:tcPr>
          <w:p w14:paraId="2B4E2B8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3.11</w:t>
            </w:r>
          </w:p>
        </w:tc>
        <w:tc>
          <w:tcPr>
            <w:tcW w:w="269" w:type="pct"/>
            <w:vAlign w:val="center"/>
          </w:tcPr>
          <w:p w14:paraId="70E950B4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41CA081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3.81</w:t>
            </w:r>
          </w:p>
        </w:tc>
        <w:tc>
          <w:tcPr>
            <w:tcW w:w="297" w:type="pct"/>
            <w:vAlign w:val="center"/>
          </w:tcPr>
          <w:p w14:paraId="7EA5608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2.66</w:t>
            </w:r>
          </w:p>
        </w:tc>
        <w:tc>
          <w:tcPr>
            <w:tcW w:w="298" w:type="pct"/>
            <w:vAlign w:val="center"/>
          </w:tcPr>
          <w:p w14:paraId="2975E74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2.85</w:t>
            </w:r>
          </w:p>
        </w:tc>
        <w:tc>
          <w:tcPr>
            <w:tcW w:w="296" w:type="pct"/>
            <w:vAlign w:val="center"/>
          </w:tcPr>
          <w:p w14:paraId="2B36516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1.78</w:t>
            </w:r>
          </w:p>
        </w:tc>
      </w:tr>
      <w:tr w:rsidR="004232C0" w14:paraId="685BF603" w14:textId="77777777" w:rsidTr="00C12739">
        <w:trPr>
          <w:trHeight w:val="300"/>
        </w:trPr>
        <w:tc>
          <w:tcPr>
            <w:tcW w:w="287" w:type="pct"/>
            <w:vAlign w:val="center"/>
          </w:tcPr>
          <w:p w14:paraId="206613F7" w14:textId="77777777" w:rsidR="004232C0" w:rsidRDefault="004232C0" w:rsidP="00C12739">
            <w:pPr>
              <w:spacing w:line="400" w:lineRule="exact"/>
              <w:jc w:val="center"/>
              <w:rPr>
                <w:spacing w:val="-6"/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>流溪河</w:t>
            </w:r>
          </w:p>
        </w:tc>
        <w:tc>
          <w:tcPr>
            <w:tcW w:w="297" w:type="pct"/>
            <w:vAlign w:val="center"/>
          </w:tcPr>
          <w:p w14:paraId="0718B7E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鸦岗</w:t>
            </w:r>
          </w:p>
        </w:tc>
        <w:tc>
          <w:tcPr>
            <w:tcW w:w="347" w:type="pct"/>
            <w:vAlign w:val="center"/>
          </w:tcPr>
          <w:p w14:paraId="5A541C91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67D8C5FC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0230303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2.97</w:t>
            </w:r>
          </w:p>
        </w:tc>
        <w:tc>
          <w:tcPr>
            <w:tcW w:w="296" w:type="pct"/>
            <w:vAlign w:val="center"/>
          </w:tcPr>
          <w:p w14:paraId="0DB55A8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2.91</w:t>
            </w:r>
          </w:p>
        </w:tc>
        <w:tc>
          <w:tcPr>
            <w:tcW w:w="296" w:type="pct"/>
            <w:vAlign w:val="center"/>
          </w:tcPr>
          <w:p w14:paraId="015EFCF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2.86</w:t>
            </w:r>
          </w:p>
        </w:tc>
        <w:tc>
          <w:tcPr>
            <w:tcW w:w="296" w:type="pct"/>
            <w:vAlign w:val="center"/>
          </w:tcPr>
          <w:p w14:paraId="341C1767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2.62</w:t>
            </w:r>
          </w:p>
        </w:tc>
        <w:tc>
          <w:tcPr>
            <w:tcW w:w="296" w:type="pct"/>
            <w:vAlign w:val="center"/>
          </w:tcPr>
          <w:p w14:paraId="34BAABAD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2.48</w:t>
            </w:r>
          </w:p>
        </w:tc>
        <w:tc>
          <w:tcPr>
            <w:tcW w:w="262" w:type="pct"/>
            <w:vAlign w:val="center"/>
          </w:tcPr>
          <w:p w14:paraId="7858E85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2.32</w:t>
            </w:r>
          </w:p>
        </w:tc>
        <w:tc>
          <w:tcPr>
            <w:tcW w:w="303" w:type="pct"/>
            <w:vAlign w:val="center"/>
          </w:tcPr>
          <w:p w14:paraId="05D66E06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8" w:type="pct"/>
            <w:vAlign w:val="center"/>
          </w:tcPr>
          <w:p w14:paraId="0E478338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2.64</w:t>
            </w:r>
          </w:p>
        </w:tc>
        <w:tc>
          <w:tcPr>
            <w:tcW w:w="269" w:type="pct"/>
            <w:vAlign w:val="center"/>
          </w:tcPr>
          <w:p w14:paraId="6881C72B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55C2B5EE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2.52</w:t>
            </w:r>
          </w:p>
        </w:tc>
        <w:tc>
          <w:tcPr>
            <w:tcW w:w="297" w:type="pct"/>
            <w:vAlign w:val="center"/>
          </w:tcPr>
          <w:p w14:paraId="29CA4839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2.06</w:t>
            </w:r>
          </w:p>
        </w:tc>
        <w:tc>
          <w:tcPr>
            <w:tcW w:w="298" w:type="pct"/>
            <w:vAlign w:val="center"/>
          </w:tcPr>
          <w:p w14:paraId="5041879A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2.30</w:t>
            </w:r>
          </w:p>
        </w:tc>
        <w:tc>
          <w:tcPr>
            <w:tcW w:w="296" w:type="pct"/>
            <w:vAlign w:val="center"/>
          </w:tcPr>
          <w:p w14:paraId="7CFBF110" w14:textId="77777777" w:rsidR="004232C0" w:rsidRDefault="004232C0" w:rsidP="00C12739">
            <w:pPr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1.77</w:t>
            </w:r>
          </w:p>
        </w:tc>
      </w:tr>
    </w:tbl>
    <w:p w14:paraId="3B9F8989" w14:textId="727FFC1F" w:rsidR="00116975" w:rsidRPr="008B447D" w:rsidRDefault="004232C0" w:rsidP="008B447D">
      <w:pPr>
        <w:rPr>
          <w:rFonts w:eastAsia="楷体_GB2312"/>
          <w:szCs w:val="21"/>
        </w:rPr>
        <w:sectPr w:rsidR="00116975" w:rsidRPr="008B447D" w:rsidSect="00F86D55">
          <w:pgSz w:w="16840" w:h="11907" w:orient="landscape" w:code="9"/>
          <w:pgMar w:top="1758" w:right="1191" w:bottom="1758" w:left="1191" w:header="720" w:footer="720" w:gutter="0"/>
          <w:cols w:space="720"/>
          <w:titlePg/>
          <w:docGrid w:linePitch="285"/>
        </w:sectPr>
      </w:pPr>
      <w:r w:rsidRPr="004232C0">
        <w:rPr>
          <w:rFonts w:eastAsia="楷体_GB2312" w:hint="eastAsia"/>
          <w:szCs w:val="21"/>
        </w:rPr>
        <w:t>注：本表石角、高要站数据来源于《珠江流域主要水文设计成果复核报告》</w:t>
      </w:r>
      <w:r w:rsidRPr="004232C0">
        <w:rPr>
          <w:rFonts w:eastAsia="楷体_GB2312" w:hint="eastAsia"/>
          <w:szCs w:val="21"/>
        </w:rPr>
        <w:t>(</w:t>
      </w:r>
      <w:r w:rsidRPr="004232C0">
        <w:rPr>
          <w:rFonts w:eastAsia="楷体_GB2312" w:hint="eastAsia"/>
          <w:szCs w:val="21"/>
        </w:rPr>
        <w:t>水利部珠江水利委员会，办规计〔</w:t>
      </w:r>
      <w:r w:rsidRPr="004232C0">
        <w:rPr>
          <w:rFonts w:eastAsia="楷体_GB2312" w:hint="eastAsia"/>
          <w:szCs w:val="21"/>
        </w:rPr>
        <w:t>2019</w:t>
      </w:r>
      <w:r w:rsidRPr="004232C0">
        <w:rPr>
          <w:rFonts w:eastAsia="楷体_GB2312" w:hint="eastAsia"/>
          <w:szCs w:val="21"/>
        </w:rPr>
        <w:t>〕</w:t>
      </w:r>
      <w:r w:rsidR="00C12739">
        <w:rPr>
          <w:rFonts w:eastAsia="楷体_GB2312" w:hint="eastAsia"/>
          <w:szCs w:val="21"/>
        </w:rPr>
        <w:t>82</w:t>
      </w:r>
      <w:r w:rsidRPr="004232C0">
        <w:rPr>
          <w:rFonts w:eastAsia="楷体_GB2312" w:hint="eastAsia"/>
          <w:szCs w:val="21"/>
        </w:rPr>
        <w:t>号文已批</w:t>
      </w:r>
      <w:r w:rsidRPr="004232C0">
        <w:rPr>
          <w:rFonts w:eastAsia="楷体_GB2312" w:hint="eastAsia"/>
          <w:szCs w:val="21"/>
        </w:rPr>
        <w:t>)</w:t>
      </w:r>
      <w:r w:rsidRPr="004232C0">
        <w:rPr>
          <w:rFonts w:eastAsia="楷体_GB2312" w:hint="eastAsia"/>
          <w:szCs w:val="21"/>
        </w:rPr>
        <w:t>，其中带</w:t>
      </w:r>
      <w:r w:rsidRPr="004232C0">
        <w:rPr>
          <w:rFonts w:eastAsia="楷体_GB2312" w:hint="eastAsia"/>
          <w:szCs w:val="21"/>
        </w:rPr>
        <w:t>*</w:t>
      </w:r>
      <w:r w:rsidRPr="004232C0">
        <w:rPr>
          <w:rFonts w:eastAsia="楷体_GB2312" w:hint="eastAsia"/>
          <w:szCs w:val="21"/>
        </w:rPr>
        <w:t>数据为部份归槽设计流量，其余站点重现期数据来源于《广东省海堤工程设计导则（试行）》（</w:t>
      </w:r>
      <w:r w:rsidRPr="004232C0">
        <w:rPr>
          <w:rFonts w:eastAsia="楷体_GB2312" w:hint="eastAsia"/>
          <w:szCs w:val="21"/>
        </w:rPr>
        <w:t>DB44/T182-2004</w:t>
      </w:r>
      <w:r w:rsidRPr="004232C0">
        <w:rPr>
          <w:rFonts w:eastAsia="楷体_GB2312" w:hint="eastAsia"/>
          <w:szCs w:val="21"/>
        </w:rPr>
        <w:t>）。高程系统采用珠基。</w:t>
      </w:r>
    </w:p>
    <w:p w14:paraId="726C2003" w14:textId="77777777" w:rsidR="00116975" w:rsidRPr="003C5FFD" w:rsidRDefault="00116975" w:rsidP="00EC44A4">
      <w:pPr>
        <w:spacing w:beforeLines="50" w:before="156" w:afterLines="100" w:after="312"/>
        <w:jc w:val="left"/>
        <w:outlineLvl w:val="1"/>
        <w:rPr>
          <w:rFonts w:eastAsia="黑体"/>
          <w:spacing w:val="20"/>
          <w:sz w:val="32"/>
          <w:szCs w:val="32"/>
        </w:rPr>
      </w:pPr>
      <w:bookmarkStart w:id="22" w:name="_Toc28589021"/>
      <w:bookmarkStart w:id="23" w:name="_Toc28589235"/>
      <w:bookmarkStart w:id="24" w:name="_Toc28589464"/>
      <w:bookmarkStart w:id="25" w:name="_Toc29743319"/>
      <w:r w:rsidRPr="003C5FFD">
        <w:rPr>
          <w:rFonts w:eastAsia="黑体"/>
          <w:spacing w:val="20"/>
          <w:sz w:val="32"/>
          <w:szCs w:val="32"/>
        </w:rPr>
        <w:lastRenderedPageBreak/>
        <w:t>附件</w:t>
      </w:r>
      <w:r w:rsidR="009C3628" w:rsidRPr="003C5FFD">
        <w:rPr>
          <w:rFonts w:eastAsia="黑体" w:hint="eastAsia"/>
          <w:spacing w:val="20"/>
          <w:sz w:val="32"/>
          <w:szCs w:val="32"/>
        </w:rPr>
        <w:t>6</w:t>
      </w:r>
      <w:r w:rsidR="00D67EC3" w:rsidRPr="003C5FFD">
        <w:rPr>
          <w:rFonts w:eastAsia="黑体"/>
          <w:spacing w:val="20"/>
          <w:sz w:val="32"/>
          <w:szCs w:val="32"/>
        </w:rPr>
        <w:t xml:space="preserve"> </w:t>
      </w:r>
      <w:r w:rsidRPr="003C5FFD">
        <w:rPr>
          <w:rFonts w:eastAsia="黑体"/>
          <w:spacing w:val="20"/>
          <w:sz w:val="32"/>
          <w:szCs w:val="32"/>
        </w:rPr>
        <w:t>北江大堤黄塘段防汛砂石料情况表</w:t>
      </w:r>
      <w:bookmarkEnd w:id="22"/>
      <w:bookmarkEnd w:id="23"/>
      <w:bookmarkEnd w:id="24"/>
      <w:bookmarkEnd w:id="25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305"/>
        <w:gridCol w:w="1278"/>
        <w:gridCol w:w="2540"/>
        <w:gridCol w:w="1465"/>
        <w:gridCol w:w="1177"/>
      </w:tblGrid>
      <w:tr w:rsidR="003C5FFD" w:rsidRPr="003C5FFD" w14:paraId="70EB64AB" w14:textId="77777777" w:rsidTr="00DF5D69">
        <w:trPr>
          <w:jc w:val="center"/>
        </w:trPr>
        <w:tc>
          <w:tcPr>
            <w:tcW w:w="764" w:type="dxa"/>
            <w:vAlign w:val="center"/>
          </w:tcPr>
          <w:p w14:paraId="776FA32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 w14:paraId="10D20A8C" w14:textId="2C8810EB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桩号</w:t>
            </w:r>
          </w:p>
        </w:tc>
        <w:tc>
          <w:tcPr>
            <w:tcW w:w="1278" w:type="dxa"/>
            <w:vAlign w:val="center"/>
          </w:tcPr>
          <w:p w14:paraId="64EB638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类型</w:t>
            </w:r>
          </w:p>
        </w:tc>
        <w:tc>
          <w:tcPr>
            <w:tcW w:w="2540" w:type="dxa"/>
            <w:vAlign w:val="center"/>
          </w:tcPr>
          <w:p w14:paraId="3555A3CF" w14:textId="22A67090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规格尺寸</w:t>
            </w:r>
            <w:r w:rsidR="00711CB0" w:rsidRPr="003C5FFD">
              <w:rPr>
                <w:rFonts w:eastAsia="黑体" w:hint="eastAsia"/>
                <w:sz w:val="24"/>
              </w:rPr>
              <w:t>（</w:t>
            </w:r>
            <w:proofErr w:type="spellStart"/>
            <w:r w:rsidR="00711CB0" w:rsidRPr="003C5FFD">
              <w:rPr>
                <w:rFonts w:eastAsia="黑体"/>
                <w:sz w:val="24"/>
              </w:rPr>
              <w:t>mm</w:t>
            </w:r>
            <w:r w:rsidR="00290B09" w:rsidRPr="003C5FFD">
              <w:rPr>
                <w:rFonts w:eastAsia="黑体"/>
                <w:sz w:val="24"/>
              </w:rPr>
              <w:t>×</w:t>
            </w:r>
            <w:r w:rsidR="00290B09" w:rsidRPr="003C5FFD">
              <w:rPr>
                <w:rFonts w:eastAsia="黑体" w:hint="eastAsia"/>
                <w:sz w:val="24"/>
              </w:rPr>
              <w:t>mm</w:t>
            </w:r>
            <w:r w:rsidR="00290B09" w:rsidRPr="003C5FFD">
              <w:rPr>
                <w:rFonts w:eastAsia="黑体"/>
                <w:sz w:val="24"/>
              </w:rPr>
              <w:t>×</w:t>
            </w:r>
            <w:r w:rsidR="00290B09" w:rsidRPr="003C5FFD">
              <w:rPr>
                <w:rFonts w:eastAsia="黑体" w:hint="eastAsia"/>
                <w:sz w:val="24"/>
              </w:rPr>
              <w:t>mm</w:t>
            </w:r>
            <w:proofErr w:type="spellEnd"/>
            <w:r w:rsidR="00711CB0" w:rsidRPr="003C5FFD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65" w:type="dxa"/>
            <w:vAlign w:val="center"/>
          </w:tcPr>
          <w:p w14:paraId="317A0269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储存量</w:t>
            </w:r>
          </w:p>
          <w:p w14:paraId="30BB313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（</w:t>
            </w:r>
            <w:r w:rsidRPr="003C5FFD">
              <w:rPr>
                <w:rFonts w:eastAsia="黑体"/>
                <w:sz w:val="24"/>
              </w:rPr>
              <w:t>m</w:t>
            </w:r>
            <w:r w:rsidRPr="003C5FFD">
              <w:rPr>
                <w:rFonts w:eastAsia="黑体"/>
                <w:sz w:val="24"/>
                <w:vertAlign w:val="superscript"/>
              </w:rPr>
              <w:t>3</w:t>
            </w:r>
            <w:r w:rsidRPr="003C5FFD">
              <w:rPr>
                <w:rFonts w:eastAsia="黑体"/>
                <w:sz w:val="24"/>
              </w:rPr>
              <w:t>）</w:t>
            </w:r>
          </w:p>
        </w:tc>
        <w:tc>
          <w:tcPr>
            <w:tcW w:w="1177" w:type="dxa"/>
            <w:vAlign w:val="center"/>
          </w:tcPr>
          <w:p w14:paraId="185ADD6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sz w:val="24"/>
              </w:rPr>
            </w:pPr>
            <w:r w:rsidRPr="003C5FFD">
              <w:rPr>
                <w:rFonts w:eastAsia="黑体"/>
                <w:sz w:val="24"/>
              </w:rPr>
              <w:t>所属堤段</w:t>
            </w:r>
          </w:p>
        </w:tc>
      </w:tr>
      <w:tr w:rsidR="003C5FFD" w:rsidRPr="003C5FFD" w14:paraId="706AFE3C" w14:textId="77777777" w:rsidTr="00DF5D69">
        <w:trPr>
          <w:jc w:val="center"/>
        </w:trPr>
        <w:tc>
          <w:tcPr>
            <w:tcW w:w="764" w:type="dxa"/>
            <w:vAlign w:val="center"/>
          </w:tcPr>
          <w:p w14:paraId="1181E83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</w:t>
            </w:r>
          </w:p>
        </w:tc>
        <w:tc>
          <w:tcPr>
            <w:tcW w:w="1305" w:type="dxa"/>
            <w:vAlign w:val="center"/>
          </w:tcPr>
          <w:p w14:paraId="3FB53ADA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37+200</w:t>
            </w:r>
          </w:p>
        </w:tc>
        <w:tc>
          <w:tcPr>
            <w:tcW w:w="1278" w:type="dxa"/>
            <w:vAlign w:val="center"/>
          </w:tcPr>
          <w:p w14:paraId="269F86A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粗砂</w:t>
            </w:r>
          </w:p>
        </w:tc>
        <w:tc>
          <w:tcPr>
            <w:tcW w:w="2540" w:type="dxa"/>
            <w:vAlign w:val="center"/>
          </w:tcPr>
          <w:p w14:paraId="50FC824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23</w:t>
            </w:r>
            <w:r w:rsidRPr="003C5FFD">
              <w:rPr>
                <w:rFonts w:eastAsia="黑体"/>
                <w:sz w:val="24"/>
              </w:rPr>
              <w:t>×</w:t>
            </w:r>
            <w:r w:rsidRPr="003C5FFD">
              <w:rPr>
                <w:sz w:val="24"/>
              </w:rPr>
              <w:t>11×1.11</w:t>
            </w:r>
          </w:p>
        </w:tc>
        <w:tc>
          <w:tcPr>
            <w:tcW w:w="1465" w:type="dxa"/>
            <w:vAlign w:val="center"/>
          </w:tcPr>
          <w:p w14:paraId="021E31E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282</w:t>
            </w:r>
          </w:p>
        </w:tc>
        <w:tc>
          <w:tcPr>
            <w:tcW w:w="1177" w:type="dxa"/>
            <w:vAlign w:val="center"/>
          </w:tcPr>
          <w:p w14:paraId="5B6C9A5E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社滘</w:t>
            </w:r>
          </w:p>
        </w:tc>
      </w:tr>
      <w:tr w:rsidR="003C5FFD" w:rsidRPr="003C5FFD" w14:paraId="4D54C78C" w14:textId="77777777" w:rsidTr="00DF5D69">
        <w:trPr>
          <w:jc w:val="center"/>
        </w:trPr>
        <w:tc>
          <w:tcPr>
            <w:tcW w:w="764" w:type="dxa"/>
            <w:vAlign w:val="center"/>
          </w:tcPr>
          <w:p w14:paraId="53A83ED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</w:t>
            </w:r>
          </w:p>
        </w:tc>
        <w:tc>
          <w:tcPr>
            <w:tcW w:w="1305" w:type="dxa"/>
            <w:vAlign w:val="center"/>
          </w:tcPr>
          <w:p w14:paraId="787F2EBE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38+400</w:t>
            </w:r>
          </w:p>
        </w:tc>
        <w:tc>
          <w:tcPr>
            <w:tcW w:w="1278" w:type="dxa"/>
            <w:vAlign w:val="center"/>
          </w:tcPr>
          <w:p w14:paraId="42312629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粗砂</w:t>
            </w:r>
          </w:p>
        </w:tc>
        <w:tc>
          <w:tcPr>
            <w:tcW w:w="2540" w:type="dxa"/>
            <w:vAlign w:val="center"/>
          </w:tcPr>
          <w:p w14:paraId="7291C58A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46×25×1.30</w:t>
            </w:r>
          </w:p>
        </w:tc>
        <w:tc>
          <w:tcPr>
            <w:tcW w:w="1465" w:type="dxa"/>
            <w:vAlign w:val="center"/>
          </w:tcPr>
          <w:p w14:paraId="5D542662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1500</w:t>
            </w:r>
          </w:p>
        </w:tc>
        <w:tc>
          <w:tcPr>
            <w:tcW w:w="1177" w:type="dxa"/>
            <w:vAlign w:val="center"/>
          </w:tcPr>
          <w:p w14:paraId="00516322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元头</w:t>
            </w:r>
          </w:p>
        </w:tc>
      </w:tr>
      <w:tr w:rsidR="003C5FFD" w:rsidRPr="003C5FFD" w14:paraId="7D9150FC" w14:textId="77777777" w:rsidTr="00DF5D69">
        <w:trPr>
          <w:jc w:val="center"/>
        </w:trPr>
        <w:tc>
          <w:tcPr>
            <w:tcW w:w="764" w:type="dxa"/>
            <w:vAlign w:val="center"/>
          </w:tcPr>
          <w:p w14:paraId="4878288B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</w:t>
            </w:r>
          </w:p>
        </w:tc>
        <w:tc>
          <w:tcPr>
            <w:tcW w:w="1305" w:type="dxa"/>
            <w:vAlign w:val="center"/>
          </w:tcPr>
          <w:p w14:paraId="44B826D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41+650</w:t>
            </w:r>
          </w:p>
        </w:tc>
        <w:tc>
          <w:tcPr>
            <w:tcW w:w="1278" w:type="dxa"/>
            <w:vAlign w:val="center"/>
          </w:tcPr>
          <w:p w14:paraId="67B64DAF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粗砂</w:t>
            </w:r>
          </w:p>
        </w:tc>
        <w:tc>
          <w:tcPr>
            <w:tcW w:w="2540" w:type="dxa"/>
            <w:vAlign w:val="center"/>
          </w:tcPr>
          <w:p w14:paraId="57CF1507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14×48×1.04</w:t>
            </w:r>
          </w:p>
        </w:tc>
        <w:tc>
          <w:tcPr>
            <w:tcW w:w="1465" w:type="dxa"/>
            <w:vAlign w:val="center"/>
          </w:tcPr>
          <w:p w14:paraId="3E66A14F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702</w:t>
            </w:r>
          </w:p>
        </w:tc>
        <w:tc>
          <w:tcPr>
            <w:tcW w:w="1177" w:type="dxa"/>
            <w:vAlign w:val="center"/>
          </w:tcPr>
          <w:p w14:paraId="02471F88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上窦</w:t>
            </w:r>
          </w:p>
        </w:tc>
      </w:tr>
      <w:tr w:rsidR="003C5FFD" w:rsidRPr="003C5FFD" w14:paraId="45617B34" w14:textId="77777777" w:rsidTr="00DF5D69">
        <w:trPr>
          <w:jc w:val="center"/>
        </w:trPr>
        <w:tc>
          <w:tcPr>
            <w:tcW w:w="764" w:type="dxa"/>
            <w:vAlign w:val="center"/>
          </w:tcPr>
          <w:p w14:paraId="4ADCD6AC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15247075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43+750</w:t>
            </w:r>
          </w:p>
        </w:tc>
        <w:tc>
          <w:tcPr>
            <w:tcW w:w="1278" w:type="dxa"/>
            <w:vAlign w:val="center"/>
          </w:tcPr>
          <w:p w14:paraId="31FB0887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粗砂</w:t>
            </w:r>
          </w:p>
        </w:tc>
        <w:tc>
          <w:tcPr>
            <w:tcW w:w="2540" w:type="dxa"/>
            <w:vAlign w:val="center"/>
          </w:tcPr>
          <w:p w14:paraId="0682FC96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14×8×1.59</w:t>
            </w:r>
          </w:p>
        </w:tc>
        <w:tc>
          <w:tcPr>
            <w:tcW w:w="1465" w:type="dxa"/>
            <w:vAlign w:val="center"/>
          </w:tcPr>
          <w:p w14:paraId="6A20BC4A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178</w:t>
            </w:r>
          </w:p>
        </w:tc>
        <w:tc>
          <w:tcPr>
            <w:tcW w:w="1177" w:type="dxa"/>
            <w:vAlign w:val="center"/>
          </w:tcPr>
          <w:p w14:paraId="04E44CC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灰窖</w:t>
            </w:r>
          </w:p>
        </w:tc>
      </w:tr>
      <w:tr w:rsidR="00CB03C9" w:rsidRPr="003C5FFD" w14:paraId="75CA25A7" w14:textId="77777777" w:rsidTr="00CB03C9">
        <w:trPr>
          <w:trHeight w:val="278"/>
          <w:jc w:val="center"/>
        </w:trPr>
        <w:tc>
          <w:tcPr>
            <w:tcW w:w="764" w:type="dxa"/>
            <w:vAlign w:val="center"/>
          </w:tcPr>
          <w:p w14:paraId="47C053BB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5</w:t>
            </w:r>
          </w:p>
        </w:tc>
        <w:tc>
          <w:tcPr>
            <w:tcW w:w="1305" w:type="dxa"/>
            <w:vAlign w:val="center"/>
          </w:tcPr>
          <w:p w14:paraId="3858FE9B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35+500</w:t>
            </w:r>
          </w:p>
        </w:tc>
        <w:tc>
          <w:tcPr>
            <w:tcW w:w="1278" w:type="dxa"/>
            <w:vAlign w:val="center"/>
          </w:tcPr>
          <w:p w14:paraId="492C59B3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4579F641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24×27×0.84</w:t>
            </w:r>
          </w:p>
        </w:tc>
        <w:tc>
          <w:tcPr>
            <w:tcW w:w="1465" w:type="dxa"/>
            <w:vAlign w:val="center"/>
          </w:tcPr>
          <w:p w14:paraId="72E8E75D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544</w:t>
            </w:r>
          </w:p>
        </w:tc>
        <w:tc>
          <w:tcPr>
            <w:tcW w:w="1177" w:type="dxa"/>
            <w:vAlign w:val="center"/>
          </w:tcPr>
          <w:p w14:paraId="6C00CD20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上陈</w:t>
            </w:r>
          </w:p>
        </w:tc>
      </w:tr>
      <w:tr w:rsidR="00CB03C9" w:rsidRPr="003C5FFD" w14:paraId="3B2AC04A" w14:textId="77777777" w:rsidTr="00CB03C9">
        <w:trPr>
          <w:trHeight w:val="277"/>
          <w:jc w:val="center"/>
        </w:trPr>
        <w:tc>
          <w:tcPr>
            <w:tcW w:w="764" w:type="dxa"/>
            <w:vAlign w:val="center"/>
          </w:tcPr>
          <w:p w14:paraId="50FAB30D" w14:textId="06984E00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05" w:type="dxa"/>
            <w:vAlign w:val="center"/>
          </w:tcPr>
          <w:p w14:paraId="3CB3C793" w14:textId="1BF515D8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35+500</w:t>
            </w:r>
          </w:p>
        </w:tc>
        <w:tc>
          <w:tcPr>
            <w:tcW w:w="1278" w:type="dxa"/>
            <w:vAlign w:val="center"/>
          </w:tcPr>
          <w:p w14:paraId="57FC21AD" w14:textId="2F19CE97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CB03C9">
              <w:rPr>
                <w:rFonts w:hint="eastAsia"/>
                <w:sz w:val="24"/>
              </w:rPr>
              <w:t>粗砂</w:t>
            </w:r>
          </w:p>
        </w:tc>
        <w:tc>
          <w:tcPr>
            <w:tcW w:w="2540" w:type="dxa"/>
            <w:vAlign w:val="center"/>
          </w:tcPr>
          <w:p w14:paraId="7EA4CA6D" w14:textId="342CFDD5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CB03C9">
              <w:rPr>
                <w:sz w:val="24"/>
              </w:rPr>
              <w:t>45</w:t>
            </w:r>
            <w:r w:rsidRPr="003C5FFD">
              <w:rPr>
                <w:sz w:val="24"/>
              </w:rPr>
              <w:t>×</w:t>
            </w:r>
            <w:r w:rsidRPr="00CB03C9">
              <w:rPr>
                <w:sz w:val="24"/>
              </w:rPr>
              <w:t>24</w:t>
            </w:r>
            <w:r w:rsidRPr="003C5FFD">
              <w:rPr>
                <w:sz w:val="24"/>
              </w:rPr>
              <w:t>×</w:t>
            </w:r>
            <w:r w:rsidRPr="00CB03C9">
              <w:rPr>
                <w:sz w:val="24"/>
              </w:rPr>
              <w:t>0.79</w:t>
            </w:r>
          </w:p>
        </w:tc>
        <w:tc>
          <w:tcPr>
            <w:tcW w:w="1465" w:type="dxa"/>
            <w:vAlign w:val="center"/>
          </w:tcPr>
          <w:p w14:paraId="12F6BCF9" w14:textId="220D6793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CB03C9">
              <w:rPr>
                <w:sz w:val="24"/>
              </w:rPr>
              <w:t>856</w:t>
            </w:r>
          </w:p>
        </w:tc>
        <w:tc>
          <w:tcPr>
            <w:tcW w:w="1177" w:type="dxa"/>
            <w:vAlign w:val="center"/>
          </w:tcPr>
          <w:p w14:paraId="1EBC5C39" w14:textId="65FDC326" w:rsidR="00CB03C9" w:rsidRPr="003C5FFD" w:rsidRDefault="00CB03C9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CB03C9">
              <w:rPr>
                <w:rFonts w:hint="eastAsia"/>
                <w:sz w:val="24"/>
              </w:rPr>
              <w:t>上陈</w:t>
            </w:r>
          </w:p>
        </w:tc>
      </w:tr>
      <w:tr w:rsidR="003C5FFD" w:rsidRPr="003C5FFD" w14:paraId="1D5FE254" w14:textId="77777777" w:rsidTr="00DF5D69">
        <w:trPr>
          <w:jc w:val="center"/>
        </w:trPr>
        <w:tc>
          <w:tcPr>
            <w:tcW w:w="764" w:type="dxa"/>
            <w:vAlign w:val="center"/>
          </w:tcPr>
          <w:p w14:paraId="6713808F" w14:textId="594D862E" w:rsidR="00116975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05" w:type="dxa"/>
            <w:vAlign w:val="center"/>
          </w:tcPr>
          <w:p w14:paraId="7237E8C1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37+200</w:t>
            </w:r>
          </w:p>
        </w:tc>
        <w:tc>
          <w:tcPr>
            <w:tcW w:w="1278" w:type="dxa"/>
            <w:vAlign w:val="center"/>
          </w:tcPr>
          <w:p w14:paraId="65E92926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3CDC8C8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23×35×1.10</w:t>
            </w:r>
          </w:p>
        </w:tc>
        <w:tc>
          <w:tcPr>
            <w:tcW w:w="1465" w:type="dxa"/>
            <w:vAlign w:val="center"/>
          </w:tcPr>
          <w:p w14:paraId="74078B8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883</w:t>
            </w:r>
          </w:p>
        </w:tc>
        <w:tc>
          <w:tcPr>
            <w:tcW w:w="1177" w:type="dxa"/>
            <w:vAlign w:val="center"/>
          </w:tcPr>
          <w:p w14:paraId="607FAEC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社滘</w:t>
            </w:r>
          </w:p>
        </w:tc>
      </w:tr>
      <w:tr w:rsidR="003C5FFD" w:rsidRPr="003C5FFD" w14:paraId="1D234EF9" w14:textId="77777777" w:rsidTr="00DF5D69">
        <w:trPr>
          <w:jc w:val="center"/>
        </w:trPr>
        <w:tc>
          <w:tcPr>
            <w:tcW w:w="764" w:type="dxa"/>
            <w:vAlign w:val="center"/>
          </w:tcPr>
          <w:p w14:paraId="027A7D8C" w14:textId="37CEDB09" w:rsidR="00116975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302F0CD9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38+400</w:t>
            </w:r>
          </w:p>
        </w:tc>
        <w:tc>
          <w:tcPr>
            <w:tcW w:w="1278" w:type="dxa"/>
            <w:vAlign w:val="center"/>
          </w:tcPr>
          <w:p w14:paraId="180CA206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37B08BB5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46×25×1.30</w:t>
            </w:r>
          </w:p>
        </w:tc>
        <w:tc>
          <w:tcPr>
            <w:tcW w:w="1465" w:type="dxa"/>
            <w:vAlign w:val="center"/>
          </w:tcPr>
          <w:p w14:paraId="0AEC7C31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1500</w:t>
            </w:r>
          </w:p>
        </w:tc>
        <w:tc>
          <w:tcPr>
            <w:tcW w:w="1177" w:type="dxa"/>
            <w:vAlign w:val="center"/>
          </w:tcPr>
          <w:p w14:paraId="2D652AAF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元头</w:t>
            </w:r>
          </w:p>
        </w:tc>
      </w:tr>
      <w:tr w:rsidR="003C5FFD" w:rsidRPr="003C5FFD" w14:paraId="238EA516" w14:textId="77777777" w:rsidTr="00DF5D69">
        <w:trPr>
          <w:jc w:val="center"/>
        </w:trPr>
        <w:tc>
          <w:tcPr>
            <w:tcW w:w="764" w:type="dxa"/>
            <w:vAlign w:val="center"/>
          </w:tcPr>
          <w:p w14:paraId="6E99604D" w14:textId="786323A9" w:rsidR="00116975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05" w:type="dxa"/>
            <w:vAlign w:val="center"/>
          </w:tcPr>
          <w:p w14:paraId="0D104C82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41+650</w:t>
            </w:r>
          </w:p>
        </w:tc>
        <w:tc>
          <w:tcPr>
            <w:tcW w:w="1278" w:type="dxa"/>
            <w:vAlign w:val="center"/>
          </w:tcPr>
          <w:p w14:paraId="4553C54F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39C5366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14×53×1.08</w:t>
            </w:r>
          </w:p>
        </w:tc>
        <w:tc>
          <w:tcPr>
            <w:tcW w:w="1465" w:type="dxa"/>
            <w:vAlign w:val="center"/>
          </w:tcPr>
          <w:p w14:paraId="5DC3D01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798</w:t>
            </w:r>
          </w:p>
        </w:tc>
        <w:tc>
          <w:tcPr>
            <w:tcW w:w="1177" w:type="dxa"/>
            <w:vAlign w:val="center"/>
          </w:tcPr>
          <w:p w14:paraId="3C12428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上窦</w:t>
            </w:r>
          </w:p>
        </w:tc>
      </w:tr>
      <w:tr w:rsidR="003C5FFD" w:rsidRPr="003C5FFD" w14:paraId="7914C66A" w14:textId="77777777" w:rsidTr="00DF5D69">
        <w:trPr>
          <w:jc w:val="center"/>
        </w:trPr>
        <w:tc>
          <w:tcPr>
            <w:tcW w:w="764" w:type="dxa"/>
            <w:vAlign w:val="center"/>
          </w:tcPr>
          <w:p w14:paraId="325FFC62" w14:textId="420B2FF4" w:rsidR="00116975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05" w:type="dxa"/>
            <w:vAlign w:val="center"/>
          </w:tcPr>
          <w:p w14:paraId="276208B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41+750</w:t>
            </w:r>
          </w:p>
        </w:tc>
        <w:tc>
          <w:tcPr>
            <w:tcW w:w="1278" w:type="dxa"/>
            <w:vAlign w:val="center"/>
          </w:tcPr>
          <w:p w14:paraId="76F4B7B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25387E30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21×63×1.51</w:t>
            </w:r>
          </w:p>
        </w:tc>
        <w:tc>
          <w:tcPr>
            <w:tcW w:w="1465" w:type="dxa"/>
            <w:vAlign w:val="center"/>
          </w:tcPr>
          <w:p w14:paraId="034DAC6A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2000</w:t>
            </w:r>
          </w:p>
        </w:tc>
        <w:tc>
          <w:tcPr>
            <w:tcW w:w="1177" w:type="dxa"/>
            <w:vAlign w:val="center"/>
          </w:tcPr>
          <w:p w14:paraId="55DC2218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上窦</w:t>
            </w:r>
          </w:p>
        </w:tc>
      </w:tr>
      <w:tr w:rsidR="003C5FFD" w:rsidRPr="003C5FFD" w14:paraId="27CECEA9" w14:textId="77777777" w:rsidTr="00DF5D69">
        <w:trPr>
          <w:jc w:val="center"/>
        </w:trPr>
        <w:tc>
          <w:tcPr>
            <w:tcW w:w="764" w:type="dxa"/>
            <w:vAlign w:val="center"/>
          </w:tcPr>
          <w:p w14:paraId="2D0CBD3B" w14:textId="7E2FF607" w:rsidR="00116975" w:rsidRPr="003C5FFD" w:rsidRDefault="00116975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</w:t>
            </w:r>
            <w:r w:rsidR="00CB03C9">
              <w:rPr>
                <w:rFonts w:hint="eastAsia"/>
                <w:sz w:val="24"/>
              </w:rPr>
              <w:t>1</w:t>
            </w:r>
          </w:p>
        </w:tc>
        <w:tc>
          <w:tcPr>
            <w:tcW w:w="1305" w:type="dxa"/>
            <w:vAlign w:val="center"/>
          </w:tcPr>
          <w:p w14:paraId="5CC4497D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43+750</w:t>
            </w:r>
          </w:p>
        </w:tc>
        <w:tc>
          <w:tcPr>
            <w:tcW w:w="1278" w:type="dxa"/>
            <w:vAlign w:val="center"/>
          </w:tcPr>
          <w:p w14:paraId="71441E11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碎石</w:t>
            </w:r>
          </w:p>
        </w:tc>
        <w:tc>
          <w:tcPr>
            <w:tcW w:w="2540" w:type="dxa"/>
            <w:vAlign w:val="center"/>
          </w:tcPr>
          <w:p w14:paraId="5D42745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30×27×1.52</w:t>
            </w:r>
          </w:p>
        </w:tc>
        <w:tc>
          <w:tcPr>
            <w:tcW w:w="1465" w:type="dxa"/>
            <w:vAlign w:val="center"/>
          </w:tcPr>
          <w:p w14:paraId="5975819F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1229</w:t>
            </w:r>
          </w:p>
        </w:tc>
        <w:tc>
          <w:tcPr>
            <w:tcW w:w="1177" w:type="dxa"/>
            <w:vAlign w:val="center"/>
          </w:tcPr>
          <w:p w14:paraId="0BFA9911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灰窖</w:t>
            </w:r>
          </w:p>
        </w:tc>
      </w:tr>
      <w:tr w:rsidR="003C5FFD" w:rsidRPr="003C5FFD" w14:paraId="0F211E56" w14:textId="77777777" w:rsidTr="00DF5D69">
        <w:trPr>
          <w:jc w:val="center"/>
        </w:trPr>
        <w:tc>
          <w:tcPr>
            <w:tcW w:w="764" w:type="dxa"/>
            <w:vAlign w:val="center"/>
          </w:tcPr>
          <w:p w14:paraId="43DAE6B0" w14:textId="08891336" w:rsidR="00116975" w:rsidRPr="003C5FFD" w:rsidRDefault="00116975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</w:t>
            </w:r>
            <w:r w:rsidR="00CB03C9">
              <w:rPr>
                <w:rFonts w:hint="eastAsia"/>
                <w:sz w:val="24"/>
              </w:rPr>
              <w:t>2</w:t>
            </w:r>
          </w:p>
        </w:tc>
        <w:tc>
          <w:tcPr>
            <w:tcW w:w="1305" w:type="dxa"/>
            <w:vAlign w:val="center"/>
          </w:tcPr>
          <w:p w14:paraId="3FD0B7BE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39+500</w:t>
            </w:r>
          </w:p>
        </w:tc>
        <w:tc>
          <w:tcPr>
            <w:tcW w:w="1278" w:type="dxa"/>
            <w:vAlign w:val="center"/>
          </w:tcPr>
          <w:p w14:paraId="4525CAA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米石</w:t>
            </w:r>
          </w:p>
        </w:tc>
        <w:tc>
          <w:tcPr>
            <w:tcW w:w="2540" w:type="dxa"/>
            <w:vAlign w:val="center"/>
          </w:tcPr>
          <w:p w14:paraId="55DBCE84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15×28×2.33</w:t>
            </w:r>
          </w:p>
        </w:tc>
        <w:tc>
          <w:tcPr>
            <w:tcW w:w="1465" w:type="dxa"/>
            <w:vAlign w:val="center"/>
          </w:tcPr>
          <w:p w14:paraId="6C8E8F18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980</w:t>
            </w:r>
          </w:p>
        </w:tc>
        <w:tc>
          <w:tcPr>
            <w:tcW w:w="1177" w:type="dxa"/>
            <w:vAlign w:val="center"/>
          </w:tcPr>
          <w:p w14:paraId="3414703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蒋家</w:t>
            </w:r>
          </w:p>
        </w:tc>
      </w:tr>
      <w:tr w:rsidR="003C5FFD" w:rsidRPr="003C5FFD" w14:paraId="47BC79DE" w14:textId="77777777" w:rsidTr="00DF5D69">
        <w:trPr>
          <w:jc w:val="center"/>
        </w:trPr>
        <w:tc>
          <w:tcPr>
            <w:tcW w:w="764" w:type="dxa"/>
            <w:vAlign w:val="center"/>
          </w:tcPr>
          <w:p w14:paraId="04957980" w14:textId="1A5040F0" w:rsidR="00116975" w:rsidRPr="003C5FFD" w:rsidRDefault="00116975" w:rsidP="00CB03C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1</w:t>
            </w:r>
            <w:r w:rsidR="00CB03C9">
              <w:rPr>
                <w:rFonts w:hint="eastAsia"/>
                <w:sz w:val="24"/>
              </w:rPr>
              <w:t>3</w:t>
            </w:r>
          </w:p>
        </w:tc>
        <w:tc>
          <w:tcPr>
            <w:tcW w:w="1305" w:type="dxa"/>
            <w:vAlign w:val="center"/>
          </w:tcPr>
          <w:p w14:paraId="7562D613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44+350</w:t>
            </w:r>
          </w:p>
        </w:tc>
        <w:tc>
          <w:tcPr>
            <w:tcW w:w="1278" w:type="dxa"/>
            <w:vAlign w:val="center"/>
          </w:tcPr>
          <w:p w14:paraId="6BBB880B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大石</w:t>
            </w:r>
          </w:p>
        </w:tc>
        <w:tc>
          <w:tcPr>
            <w:tcW w:w="2540" w:type="dxa"/>
            <w:vAlign w:val="center"/>
          </w:tcPr>
          <w:p w14:paraId="145EF2A1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51×45×1.31</w:t>
            </w:r>
          </w:p>
        </w:tc>
        <w:tc>
          <w:tcPr>
            <w:tcW w:w="1465" w:type="dxa"/>
            <w:vAlign w:val="center"/>
          </w:tcPr>
          <w:p w14:paraId="198EBBDE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3000</w:t>
            </w:r>
          </w:p>
        </w:tc>
        <w:tc>
          <w:tcPr>
            <w:tcW w:w="1177" w:type="dxa"/>
            <w:vAlign w:val="center"/>
          </w:tcPr>
          <w:p w14:paraId="13CA0207" w14:textId="77777777" w:rsidR="00116975" w:rsidRPr="003C5FFD" w:rsidRDefault="00116975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进水闸</w:t>
            </w:r>
          </w:p>
        </w:tc>
      </w:tr>
      <w:tr w:rsidR="00CB03C9" w:rsidRPr="003C5FFD" w14:paraId="1F6E60F9" w14:textId="77777777" w:rsidTr="00011E22">
        <w:trPr>
          <w:jc w:val="center"/>
        </w:trPr>
        <w:tc>
          <w:tcPr>
            <w:tcW w:w="2069" w:type="dxa"/>
            <w:gridSpan w:val="2"/>
            <w:vMerge w:val="restart"/>
            <w:vAlign w:val="center"/>
          </w:tcPr>
          <w:p w14:paraId="15143805" w14:textId="6BB93E45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rFonts w:hint="eastAsia"/>
                <w:sz w:val="24"/>
              </w:rPr>
              <w:t>合计</w:t>
            </w:r>
          </w:p>
        </w:tc>
        <w:tc>
          <w:tcPr>
            <w:tcW w:w="3818" w:type="dxa"/>
            <w:gridSpan w:val="2"/>
            <w:vAlign w:val="center"/>
          </w:tcPr>
          <w:p w14:paraId="342A410B" w14:textId="31D6F531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rFonts w:hint="eastAsia"/>
                <w:sz w:val="24"/>
              </w:rPr>
              <w:t>粗砂</w:t>
            </w:r>
          </w:p>
        </w:tc>
        <w:tc>
          <w:tcPr>
            <w:tcW w:w="1465" w:type="dxa"/>
            <w:vAlign w:val="center"/>
          </w:tcPr>
          <w:p w14:paraId="540E11D2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3518</w:t>
            </w:r>
          </w:p>
        </w:tc>
        <w:tc>
          <w:tcPr>
            <w:tcW w:w="1177" w:type="dxa"/>
            <w:vAlign w:val="center"/>
          </w:tcPr>
          <w:p w14:paraId="3ACE826D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B03C9" w:rsidRPr="003C5FFD" w14:paraId="069D0F49" w14:textId="77777777" w:rsidTr="00011E22">
        <w:trPr>
          <w:jc w:val="center"/>
        </w:trPr>
        <w:tc>
          <w:tcPr>
            <w:tcW w:w="2069" w:type="dxa"/>
            <w:gridSpan w:val="2"/>
            <w:vMerge/>
            <w:vAlign w:val="center"/>
          </w:tcPr>
          <w:p w14:paraId="34D8482B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14:paraId="2EE56271" w14:textId="4E66AE8E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rFonts w:hint="eastAsia"/>
                <w:sz w:val="24"/>
              </w:rPr>
              <w:t>碎石</w:t>
            </w:r>
          </w:p>
        </w:tc>
        <w:tc>
          <w:tcPr>
            <w:tcW w:w="1465" w:type="dxa"/>
            <w:vAlign w:val="center"/>
          </w:tcPr>
          <w:p w14:paraId="30FE4944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6954</w:t>
            </w:r>
          </w:p>
        </w:tc>
        <w:tc>
          <w:tcPr>
            <w:tcW w:w="1177" w:type="dxa"/>
            <w:vAlign w:val="center"/>
          </w:tcPr>
          <w:p w14:paraId="264D82BB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B03C9" w:rsidRPr="003C5FFD" w14:paraId="5A7B3D4E" w14:textId="77777777" w:rsidTr="00011E22">
        <w:trPr>
          <w:jc w:val="center"/>
        </w:trPr>
        <w:tc>
          <w:tcPr>
            <w:tcW w:w="2069" w:type="dxa"/>
            <w:gridSpan w:val="2"/>
            <w:vMerge/>
            <w:vAlign w:val="center"/>
          </w:tcPr>
          <w:p w14:paraId="4D6D0EA4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14:paraId="47BF3BB0" w14:textId="3D48E7A8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rFonts w:hint="eastAsia"/>
                <w:sz w:val="24"/>
              </w:rPr>
              <w:t>米石</w:t>
            </w:r>
          </w:p>
        </w:tc>
        <w:tc>
          <w:tcPr>
            <w:tcW w:w="1465" w:type="dxa"/>
            <w:vAlign w:val="center"/>
          </w:tcPr>
          <w:p w14:paraId="0E61A27C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980</w:t>
            </w:r>
          </w:p>
        </w:tc>
        <w:tc>
          <w:tcPr>
            <w:tcW w:w="1177" w:type="dxa"/>
            <w:vAlign w:val="center"/>
          </w:tcPr>
          <w:p w14:paraId="52A336D4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CB03C9" w:rsidRPr="003C5FFD" w14:paraId="10B1CDEA" w14:textId="77777777" w:rsidTr="00011E22">
        <w:trPr>
          <w:jc w:val="center"/>
        </w:trPr>
        <w:tc>
          <w:tcPr>
            <w:tcW w:w="2069" w:type="dxa"/>
            <w:gridSpan w:val="2"/>
            <w:vMerge/>
            <w:vAlign w:val="center"/>
          </w:tcPr>
          <w:p w14:paraId="20907F2B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818" w:type="dxa"/>
            <w:gridSpan w:val="2"/>
            <w:vAlign w:val="center"/>
          </w:tcPr>
          <w:p w14:paraId="4D1226B4" w14:textId="23966A13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rFonts w:hint="eastAsia"/>
                <w:sz w:val="24"/>
              </w:rPr>
              <w:t>大石</w:t>
            </w:r>
          </w:p>
        </w:tc>
        <w:tc>
          <w:tcPr>
            <w:tcW w:w="1465" w:type="dxa"/>
            <w:vAlign w:val="center"/>
          </w:tcPr>
          <w:p w14:paraId="4C63B130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 w:rsidRPr="003C5FFD">
              <w:rPr>
                <w:sz w:val="24"/>
              </w:rPr>
              <w:t>3000</w:t>
            </w:r>
          </w:p>
        </w:tc>
        <w:tc>
          <w:tcPr>
            <w:tcW w:w="1177" w:type="dxa"/>
            <w:vAlign w:val="center"/>
          </w:tcPr>
          <w:p w14:paraId="27916A90" w14:textId="77777777" w:rsidR="00CB03C9" w:rsidRPr="003C5FFD" w:rsidRDefault="00CB03C9" w:rsidP="00DF5D69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</w:tbl>
    <w:p w14:paraId="103534F2" w14:textId="77777777" w:rsidR="00596DE7" w:rsidRPr="003C5FFD" w:rsidRDefault="00596DE7" w:rsidP="003C5FFD">
      <w:pPr>
        <w:tabs>
          <w:tab w:val="center" w:pos="4153"/>
          <w:tab w:val="right" w:pos="8306"/>
        </w:tabs>
        <w:snapToGrid w:val="0"/>
        <w:spacing w:line="560" w:lineRule="exact"/>
        <w:jc w:val="center"/>
        <w:rPr>
          <w:sz w:val="24"/>
        </w:rPr>
      </w:pPr>
    </w:p>
    <w:p w14:paraId="643CDE76" w14:textId="77777777" w:rsidR="00EC44A4" w:rsidRPr="003C5FFD" w:rsidRDefault="00EC44A4" w:rsidP="001017C7">
      <w:pPr>
        <w:tabs>
          <w:tab w:val="left" w:pos="1080"/>
        </w:tabs>
        <w:spacing w:line="560" w:lineRule="exact"/>
        <w:rPr>
          <w:rFonts w:eastAsia="仿宋_GB2312"/>
          <w:sz w:val="32"/>
          <w:szCs w:val="32"/>
        </w:rPr>
      </w:pPr>
    </w:p>
    <w:p w14:paraId="0E2F37B3" w14:textId="77777777" w:rsidR="00EC44A4" w:rsidRPr="003C5FFD" w:rsidRDefault="00EC44A4" w:rsidP="001017C7">
      <w:pPr>
        <w:tabs>
          <w:tab w:val="left" w:pos="1080"/>
        </w:tabs>
        <w:spacing w:line="560" w:lineRule="exact"/>
        <w:rPr>
          <w:rFonts w:eastAsia="仿宋_GB2312"/>
          <w:sz w:val="32"/>
          <w:szCs w:val="32"/>
        </w:rPr>
      </w:pPr>
    </w:p>
    <w:sectPr w:rsidR="00EC44A4" w:rsidRPr="003C5FFD" w:rsidSect="00263AFF">
      <w:headerReference w:type="default" r:id="rId16"/>
      <w:pgSz w:w="11906" w:h="16838" w:code="9"/>
      <w:pgMar w:top="2098" w:right="1474" w:bottom="1134" w:left="1588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BE7B" w14:textId="77777777" w:rsidR="00BA5E78" w:rsidRDefault="00BA5E78">
      <w:r>
        <w:separator/>
      </w:r>
    </w:p>
  </w:endnote>
  <w:endnote w:type="continuationSeparator" w:id="0">
    <w:p w14:paraId="2F3A279B" w14:textId="77777777" w:rsidR="00BA5E78" w:rsidRDefault="00BA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A243" w14:textId="77777777" w:rsidR="00C12739" w:rsidRPr="007C44AA" w:rsidRDefault="00C12739" w:rsidP="007C44AA">
    <w:pPr>
      <w:pStyle w:val="a3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C9D5" w14:textId="77777777" w:rsidR="00C12739" w:rsidRPr="007C44AA" w:rsidRDefault="00C12739" w:rsidP="007C44A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4FD2" w14:textId="77777777" w:rsidR="00BA5E78" w:rsidRDefault="00BA5E78">
      <w:r>
        <w:separator/>
      </w:r>
    </w:p>
  </w:footnote>
  <w:footnote w:type="continuationSeparator" w:id="0">
    <w:p w14:paraId="6808E9AA" w14:textId="77777777" w:rsidR="00BA5E78" w:rsidRDefault="00BA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FF69" w14:textId="77777777" w:rsidR="00C12739" w:rsidRPr="00767E0F" w:rsidRDefault="00C12739" w:rsidP="00116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8F85" w14:textId="77777777" w:rsidR="00C12739" w:rsidRPr="00767E0F" w:rsidRDefault="00C12739" w:rsidP="00116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56DD" w14:textId="77777777" w:rsidR="00C12739" w:rsidRPr="00263AFF" w:rsidRDefault="00C12739" w:rsidP="00263A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934"/>
    <w:multiLevelType w:val="hybridMultilevel"/>
    <w:tmpl w:val="632CEA98"/>
    <w:lvl w:ilvl="0" w:tplc="337466F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4"/>
    <w:rsid w:val="000034DC"/>
    <w:rsid w:val="00011E22"/>
    <w:rsid w:val="000124F6"/>
    <w:rsid w:val="00013E38"/>
    <w:rsid w:val="00020EB3"/>
    <w:rsid w:val="0003033B"/>
    <w:rsid w:val="00032F85"/>
    <w:rsid w:val="00050E64"/>
    <w:rsid w:val="00051C9D"/>
    <w:rsid w:val="00057DDC"/>
    <w:rsid w:val="0006192B"/>
    <w:rsid w:val="000646F9"/>
    <w:rsid w:val="000665C4"/>
    <w:rsid w:val="00071404"/>
    <w:rsid w:val="00076140"/>
    <w:rsid w:val="00086DC2"/>
    <w:rsid w:val="00092542"/>
    <w:rsid w:val="00095B83"/>
    <w:rsid w:val="00097DA6"/>
    <w:rsid w:val="000B492A"/>
    <w:rsid w:val="000D1496"/>
    <w:rsid w:val="000D532E"/>
    <w:rsid w:val="000D58DB"/>
    <w:rsid w:val="000D5A01"/>
    <w:rsid w:val="000E457C"/>
    <w:rsid w:val="000E5BD6"/>
    <w:rsid w:val="000F4A65"/>
    <w:rsid w:val="0010060A"/>
    <w:rsid w:val="001017C7"/>
    <w:rsid w:val="00103E1E"/>
    <w:rsid w:val="00105B20"/>
    <w:rsid w:val="00116975"/>
    <w:rsid w:val="0012353B"/>
    <w:rsid w:val="0012614D"/>
    <w:rsid w:val="001358F8"/>
    <w:rsid w:val="001373BD"/>
    <w:rsid w:val="00140E68"/>
    <w:rsid w:val="0014568B"/>
    <w:rsid w:val="00167AB2"/>
    <w:rsid w:val="00172AF3"/>
    <w:rsid w:val="0018412D"/>
    <w:rsid w:val="001843F3"/>
    <w:rsid w:val="00187599"/>
    <w:rsid w:val="001A0AB4"/>
    <w:rsid w:val="001A4011"/>
    <w:rsid w:val="001A57DA"/>
    <w:rsid w:val="001B1563"/>
    <w:rsid w:val="001C728B"/>
    <w:rsid w:val="001E710B"/>
    <w:rsid w:val="001F44DD"/>
    <w:rsid w:val="001F484D"/>
    <w:rsid w:val="001F5588"/>
    <w:rsid w:val="0020167A"/>
    <w:rsid w:val="002133BE"/>
    <w:rsid w:val="0022165C"/>
    <w:rsid w:val="00231044"/>
    <w:rsid w:val="00232F3B"/>
    <w:rsid w:val="00234488"/>
    <w:rsid w:val="00235088"/>
    <w:rsid w:val="0023657B"/>
    <w:rsid w:val="00237DFF"/>
    <w:rsid w:val="00244A90"/>
    <w:rsid w:val="00252073"/>
    <w:rsid w:val="0025692A"/>
    <w:rsid w:val="00263AFF"/>
    <w:rsid w:val="002810EE"/>
    <w:rsid w:val="00284D68"/>
    <w:rsid w:val="00290B09"/>
    <w:rsid w:val="002952A8"/>
    <w:rsid w:val="0029582B"/>
    <w:rsid w:val="00295FBE"/>
    <w:rsid w:val="002A35DB"/>
    <w:rsid w:val="002A7346"/>
    <w:rsid w:val="002B1167"/>
    <w:rsid w:val="002B11E5"/>
    <w:rsid w:val="002C1868"/>
    <w:rsid w:val="002D5891"/>
    <w:rsid w:val="002E2FB5"/>
    <w:rsid w:val="002F35F3"/>
    <w:rsid w:val="002F7CAB"/>
    <w:rsid w:val="003059E8"/>
    <w:rsid w:val="003061A0"/>
    <w:rsid w:val="003064BC"/>
    <w:rsid w:val="003079BC"/>
    <w:rsid w:val="003107C4"/>
    <w:rsid w:val="00313B77"/>
    <w:rsid w:val="0033737A"/>
    <w:rsid w:val="00337B29"/>
    <w:rsid w:val="00340558"/>
    <w:rsid w:val="0035187D"/>
    <w:rsid w:val="003634EB"/>
    <w:rsid w:val="00364EBC"/>
    <w:rsid w:val="00373012"/>
    <w:rsid w:val="00377E6C"/>
    <w:rsid w:val="00380FC2"/>
    <w:rsid w:val="00383802"/>
    <w:rsid w:val="003872AF"/>
    <w:rsid w:val="00395C8B"/>
    <w:rsid w:val="003A02A8"/>
    <w:rsid w:val="003A30A2"/>
    <w:rsid w:val="003B6A80"/>
    <w:rsid w:val="003C2F89"/>
    <w:rsid w:val="003C5FFD"/>
    <w:rsid w:val="003D4676"/>
    <w:rsid w:val="003F0C38"/>
    <w:rsid w:val="00411CA0"/>
    <w:rsid w:val="004146F2"/>
    <w:rsid w:val="004232C0"/>
    <w:rsid w:val="004300D8"/>
    <w:rsid w:val="00430EC4"/>
    <w:rsid w:val="00433031"/>
    <w:rsid w:val="00435F63"/>
    <w:rsid w:val="0044239D"/>
    <w:rsid w:val="004424AA"/>
    <w:rsid w:val="00444138"/>
    <w:rsid w:val="00450F1B"/>
    <w:rsid w:val="00451068"/>
    <w:rsid w:val="004528BE"/>
    <w:rsid w:val="004568B2"/>
    <w:rsid w:val="00457B46"/>
    <w:rsid w:val="0046139F"/>
    <w:rsid w:val="00462253"/>
    <w:rsid w:val="0046560F"/>
    <w:rsid w:val="00474496"/>
    <w:rsid w:val="00487DBF"/>
    <w:rsid w:val="004A01D6"/>
    <w:rsid w:val="004B0AA6"/>
    <w:rsid w:val="004B37C3"/>
    <w:rsid w:val="004D0349"/>
    <w:rsid w:val="004D2BB1"/>
    <w:rsid w:val="004E2C59"/>
    <w:rsid w:val="004E3ED5"/>
    <w:rsid w:val="004E610E"/>
    <w:rsid w:val="004E780C"/>
    <w:rsid w:val="004F0A6F"/>
    <w:rsid w:val="004F274B"/>
    <w:rsid w:val="005003B8"/>
    <w:rsid w:val="005035A1"/>
    <w:rsid w:val="00503BE9"/>
    <w:rsid w:val="0050506C"/>
    <w:rsid w:val="00525520"/>
    <w:rsid w:val="00530F4C"/>
    <w:rsid w:val="00531C49"/>
    <w:rsid w:val="00532CB2"/>
    <w:rsid w:val="005331CC"/>
    <w:rsid w:val="00535099"/>
    <w:rsid w:val="0055153D"/>
    <w:rsid w:val="00551D10"/>
    <w:rsid w:val="00555C9D"/>
    <w:rsid w:val="00565219"/>
    <w:rsid w:val="00567D7B"/>
    <w:rsid w:val="00570A9B"/>
    <w:rsid w:val="00576908"/>
    <w:rsid w:val="00581A40"/>
    <w:rsid w:val="00596DE7"/>
    <w:rsid w:val="005A7449"/>
    <w:rsid w:val="005C1ACC"/>
    <w:rsid w:val="005D4A40"/>
    <w:rsid w:val="005E33DC"/>
    <w:rsid w:val="005E4501"/>
    <w:rsid w:val="005E70CF"/>
    <w:rsid w:val="005F57E2"/>
    <w:rsid w:val="005F6F00"/>
    <w:rsid w:val="005F782A"/>
    <w:rsid w:val="005F7BE6"/>
    <w:rsid w:val="006036E9"/>
    <w:rsid w:val="0060726E"/>
    <w:rsid w:val="0061282E"/>
    <w:rsid w:val="00627AB5"/>
    <w:rsid w:val="00631B48"/>
    <w:rsid w:val="00634103"/>
    <w:rsid w:val="006349DD"/>
    <w:rsid w:val="0065095A"/>
    <w:rsid w:val="00656AA8"/>
    <w:rsid w:val="00657C43"/>
    <w:rsid w:val="006605A9"/>
    <w:rsid w:val="006626CC"/>
    <w:rsid w:val="0066283F"/>
    <w:rsid w:val="00666656"/>
    <w:rsid w:val="00667C49"/>
    <w:rsid w:val="006A2850"/>
    <w:rsid w:val="006B6D36"/>
    <w:rsid w:val="006C7988"/>
    <w:rsid w:val="006D25FB"/>
    <w:rsid w:val="006E13ED"/>
    <w:rsid w:val="006E3905"/>
    <w:rsid w:val="006E4223"/>
    <w:rsid w:val="006F17F0"/>
    <w:rsid w:val="006F6CF7"/>
    <w:rsid w:val="00710154"/>
    <w:rsid w:val="0071108D"/>
    <w:rsid w:val="00711CB0"/>
    <w:rsid w:val="00727D28"/>
    <w:rsid w:val="00731AD3"/>
    <w:rsid w:val="00731E15"/>
    <w:rsid w:val="00731E5E"/>
    <w:rsid w:val="00767564"/>
    <w:rsid w:val="00777A19"/>
    <w:rsid w:val="00785E3A"/>
    <w:rsid w:val="00792639"/>
    <w:rsid w:val="007A368A"/>
    <w:rsid w:val="007A4AFA"/>
    <w:rsid w:val="007A4D02"/>
    <w:rsid w:val="007B4B75"/>
    <w:rsid w:val="007B697F"/>
    <w:rsid w:val="007C44AA"/>
    <w:rsid w:val="007C7870"/>
    <w:rsid w:val="007D342E"/>
    <w:rsid w:val="007E14A5"/>
    <w:rsid w:val="007E488D"/>
    <w:rsid w:val="007E5BE7"/>
    <w:rsid w:val="007E5C0F"/>
    <w:rsid w:val="007E77FB"/>
    <w:rsid w:val="00802DF1"/>
    <w:rsid w:val="008259DF"/>
    <w:rsid w:val="00830D3F"/>
    <w:rsid w:val="00830DD6"/>
    <w:rsid w:val="008328EE"/>
    <w:rsid w:val="00843F3A"/>
    <w:rsid w:val="0086145A"/>
    <w:rsid w:val="00867CDD"/>
    <w:rsid w:val="00896484"/>
    <w:rsid w:val="008A7BFA"/>
    <w:rsid w:val="008B447D"/>
    <w:rsid w:val="008C4F28"/>
    <w:rsid w:val="008C6047"/>
    <w:rsid w:val="008D416E"/>
    <w:rsid w:val="008E4034"/>
    <w:rsid w:val="008E6EB1"/>
    <w:rsid w:val="008F10FE"/>
    <w:rsid w:val="008F1B65"/>
    <w:rsid w:val="008F2FC6"/>
    <w:rsid w:val="008F71FC"/>
    <w:rsid w:val="008F7901"/>
    <w:rsid w:val="0090794E"/>
    <w:rsid w:val="00916963"/>
    <w:rsid w:val="00921883"/>
    <w:rsid w:val="009240CE"/>
    <w:rsid w:val="009264AB"/>
    <w:rsid w:val="00927858"/>
    <w:rsid w:val="0097122B"/>
    <w:rsid w:val="00976761"/>
    <w:rsid w:val="009825CD"/>
    <w:rsid w:val="009941BB"/>
    <w:rsid w:val="009B07B1"/>
    <w:rsid w:val="009B6684"/>
    <w:rsid w:val="009C2B96"/>
    <w:rsid w:val="009C3628"/>
    <w:rsid w:val="009C69B0"/>
    <w:rsid w:val="009C7413"/>
    <w:rsid w:val="009D6FF0"/>
    <w:rsid w:val="009E3264"/>
    <w:rsid w:val="009E6DB7"/>
    <w:rsid w:val="009F502D"/>
    <w:rsid w:val="00A02CD8"/>
    <w:rsid w:val="00A1092D"/>
    <w:rsid w:val="00A12066"/>
    <w:rsid w:val="00A1561D"/>
    <w:rsid w:val="00A15A6F"/>
    <w:rsid w:val="00A216A9"/>
    <w:rsid w:val="00A31281"/>
    <w:rsid w:val="00A36247"/>
    <w:rsid w:val="00A36BDF"/>
    <w:rsid w:val="00A4285B"/>
    <w:rsid w:val="00A509D0"/>
    <w:rsid w:val="00A5316D"/>
    <w:rsid w:val="00A535D6"/>
    <w:rsid w:val="00A64C21"/>
    <w:rsid w:val="00A6559B"/>
    <w:rsid w:val="00A70EED"/>
    <w:rsid w:val="00A72FB4"/>
    <w:rsid w:val="00A76681"/>
    <w:rsid w:val="00A842DA"/>
    <w:rsid w:val="00A85B81"/>
    <w:rsid w:val="00A95042"/>
    <w:rsid w:val="00AB54B7"/>
    <w:rsid w:val="00AC1D85"/>
    <w:rsid w:val="00AC359B"/>
    <w:rsid w:val="00AC3A07"/>
    <w:rsid w:val="00AC578A"/>
    <w:rsid w:val="00AC7A58"/>
    <w:rsid w:val="00AD3445"/>
    <w:rsid w:val="00AD3F0A"/>
    <w:rsid w:val="00AE1607"/>
    <w:rsid w:val="00AE56C5"/>
    <w:rsid w:val="00B0360E"/>
    <w:rsid w:val="00B04396"/>
    <w:rsid w:val="00B045A7"/>
    <w:rsid w:val="00B130C9"/>
    <w:rsid w:val="00B16552"/>
    <w:rsid w:val="00B200F6"/>
    <w:rsid w:val="00B21EE6"/>
    <w:rsid w:val="00B24B3E"/>
    <w:rsid w:val="00B34467"/>
    <w:rsid w:val="00B4115C"/>
    <w:rsid w:val="00B41AA6"/>
    <w:rsid w:val="00B51F8D"/>
    <w:rsid w:val="00B5670D"/>
    <w:rsid w:val="00B57353"/>
    <w:rsid w:val="00B60DB5"/>
    <w:rsid w:val="00B73CF0"/>
    <w:rsid w:val="00B95DD9"/>
    <w:rsid w:val="00BA5E78"/>
    <w:rsid w:val="00BA6BD4"/>
    <w:rsid w:val="00BB513E"/>
    <w:rsid w:val="00BB65AF"/>
    <w:rsid w:val="00BC3579"/>
    <w:rsid w:val="00BC721B"/>
    <w:rsid w:val="00BE721B"/>
    <w:rsid w:val="00BF5578"/>
    <w:rsid w:val="00BF5B25"/>
    <w:rsid w:val="00C111FB"/>
    <w:rsid w:val="00C12739"/>
    <w:rsid w:val="00C12884"/>
    <w:rsid w:val="00C14456"/>
    <w:rsid w:val="00C14C85"/>
    <w:rsid w:val="00C3195E"/>
    <w:rsid w:val="00C36950"/>
    <w:rsid w:val="00C4020C"/>
    <w:rsid w:val="00C42BE5"/>
    <w:rsid w:val="00C43969"/>
    <w:rsid w:val="00C5307E"/>
    <w:rsid w:val="00C62ADD"/>
    <w:rsid w:val="00C6329D"/>
    <w:rsid w:val="00C6792F"/>
    <w:rsid w:val="00C726B9"/>
    <w:rsid w:val="00C74003"/>
    <w:rsid w:val="00C81A56"/>
    <w:rsid w:val="00C91FBE"/>
    <w:rsid w:val="00CA2237"/>
    <w:rsid w:val="00CA41D9"/>
    <w:rsid w:val="00CB00E7"/>
    <w:rsid w:val="00CB03C9"/>
    <w:rsid w:val="00CB4486"/>
    <w:rsid w:val="00CC2B04"/>
    <w:rsid w:val="00CD29F5"/>
    <w:rsid w:val="00CE65C8"/>
    <w:rsid w:val="00CE7E16"/>
    <w:rsid w:val="00CF0EAA"/>
    <w:rsid w:val="00CF0F70"/>
    <w:rsid w:val="00D01045"/>
    <w:rsid w:val="00D1065E"/>
    <w:rsid w:val="00D150F1"/>
    <w:rsid w:val="00D168E9"/>
    <w:rsid w:val="00D20443"/>
    <w:rsid w:val="00D24BAF"/>
    <w:rsid w:val="00D2645F"/>
    <w:rsid w:val="00D31BEE"/>
    <w:rsid w:val="00D32E3E"/>
    <w:rsid w:val="00D42B0A"/>
    <w:rsid w:val="00D507F5"/>
    <w:rsid w:val="00D50C70"/>
    <w:rsid w:val="00D55626"/>
    <w:rsid w:val="00D57E90"/>
    <w:rsid w:val="00D658E4"/>
    <w:rsid w:val="00D67EC3"/>
    <w:rsid w:val="00D7647A"/>
    <w:rsid w:val="00D86365"/>
    <w:rsid w:val="00D9247F"/>
    <w:rsid w:val="00D94FC7"/>
    <w:rsid w:val="00D96DAB"/>
    <w:rsid w:val="00DA3F99"/>
    <w:rsid w:val="00DA401F"/>
    <w:rsid w:val="00DB37E0"/>
    <w:rsid w:val="00DC3A78"/>
    <w:rsid w:val="00DD20D9"/>
    <w:rsid w:val="00DD386C"/>
    <w:rsid w:val="00DF5D69"/>
    <w:rsid w:val="00DF5EFC"/>
    <w:rsid w:val="00E07C4B"/>
    <w:rsid w:val="00E15E03"/>
    <w:rsid w:val="00E421A0"/>
    <w:rsid w:val="00E50C70"/>
    <w:rsid w:val="00E55648"/>
    <w:rsid w:val="00E56ECD"/>
    <w:rsid w:val="00E579FC"/>
    <w:rsid w:val="00E6049B"/>
    <w:rsid w:val="00E7020A"/>
    <w:rsid w:val="00E7381E"/>
    <w:rsid w:val="00E74189"/>
    <w:rsid w:val="00E74357"/>
    <w:rsid w:val="00E86E31"/>
    <w:rsid w:val="00E95A51"/>
    <w:rsid w:val="00E9634D"/>
    <w:rsid w:val="00EA16B8"/>
    <w:rsid w:val="00EC44A4"/>
    <w:rsid w:val="00EC7A68"/>
    <w:rsid w:val="00EE03B5"/>
    <w:rsid w:val="00F17529"/>
    <w:rsid w:val="00F21260"/>
    <w:rsid w:val="00F25976"/>
    <w:rsid w:val="00F269C7"/>
    <w:rsid w:val="00F36E7D"/>
    <w:rsid w:val="00F50C04"/>
    <w:rsid w:val="00F603E0"/>
    <w:rsid w:val="00F82674"/>
    <w:rsid w:val="00F86D55"/>
    <w:rsid w:val="00F92D5F"/>
    <w:rsid w:val="00F95F63"/>
    <w:rsid w:val="00F970E7"/>
    <w:rsid w:val="00FB3BC5"/>
    <w:rsid w:val="00FB5DCB"/>
    <w:rsid w:val="00FC2990"/>
    <w:rsid w:val="00FD4F76"/>
    <w:rsid w:val="00FD733B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FD9E6D"/>
  <w15:docId w15:val="{1F98C792-5A63-4B0E-89D4-0AAB6DC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9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16975"/>
    <w:pPr>
      <w:keepNext/>
      <w:keepLines/>
      <w:spacing w:before="120" w:after="120" w:line="360" w:lineRule="auto"/>
      <w:ind w:firstLineChars="200" w:firstLine="200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qFormat/>
    <w:rsid w:val="001169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FB5DCB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116975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styleId="20">
    <w:name w:val="Body Text Indent 2"/>
    <w:basedOn w:val="a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07C4B"/>
    <w:rPr>
      <w:sz w:val="18"/>
      <w:szCs w:val="18"/>
    </w:rPr>
  </w:style>
  <w:style w:type="paragraph" w:customStyle="1" w:styleId="CharCharCharCharChar">
    <w:name w:val="Char Char Char Char Char"/>
    <w:basedOn w:val="a"/>
    <w:rsid w:val="0010060A"/>
  </w:style>
  <w:style w:type="paragraph" w:styleId="a9">
    <w:name w:val="Body Text"/>
    <w:basedOn w:val="a"/>
    <w:rsid w:val="00116975"/>
    <w:pPr>
      <w:spacing w:after="120"/>
    </w:pPr>
  </w:style>
  <w:style w:type="paragraph" w:styleId="30">
    <w:name w:val="Body Text Indent 3"/>
    <w:basedOn w:val="a"/>
    <w:rsid w:val="00116975"/>
    <w:pPr>
      <w:spacing w:after="120"/>
      <w:ind w:leftChars="200" w:left="420"/>
    </w:pPr>
    <w:rPr>
      <w:sz w:val="16"/>
      <w:szCs w:val="16"/>
    </w:rPr>
  </w:style>
  <w:style w:type="paragraph" w:styleId="10">
    <w:name w:val="toc 1"/>
    <w:basedOn w:val="a"/>
    <w:next w:val="a"/>
    <w:uiPriority w:val="39"/>
    <w:rsid w:val="00116975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rsid w:val="00116975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uiPriority w:val="39"/>
    <w:rsid w:val="00116975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a">
    <w:name w:val="Document Map"/>
    <w:basedOn w:val="a"/>
    <w:link w:val="ab"/>
    <w:rsid w:val="00D55626"/>
    <w:rPr>
      <w:rFonts w:ascii="宋体"/>
      <w:sz w:val="18"/>
      <w:szCs w:val="18"/>
    </w:rPr>
  </w:style>
  <w:style w:type="character" w:customStyle="1" w:styleId="ab">
    <w:name w:val="文档结构图 字符"/>
    <w:link w:val="aa"/>
    <w:rsid w:val="00D55626"/>
    <w:rPr>
      <w:rFonts w:ascii="宋体"/>
      <w:kern w:val="2"/>
      <w:sz w:val="18"/>
      <w:szCs w:val="18"/>
    </w:rPr>
  </w:style>
  <w:style w:type="character" w:styleId="ac">
    <w:name w:val="Hyperlink"/>
    <w:uiPriority w:val="99"/>
    <w:unhideWhenUsed/>
    <w:rsid w:val="00B045A7"/>
    <w:rPr>
      <w:color w:val="0000FF"/>
      <w:u w:val="single"/>
    </w:rPr>
  </w:style>
  <w:style w:type="paragraph" w:styleId="4">
    <w:name w:val="toc 4"/>
    <w:basedOn w:val="a"/>
    <w:next w:val="a"/>
    <w:autoRedefine/>
    <w:rsid w:val="00B045A7"/>
    <w:pPr>
      <w:ind w:left="63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B045A7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B045A7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B045A7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B045A7"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B045A7"/>
    <w:pPr>
      <w:ind w:left="1680"/>
      <w:jc w:val="left"/>
    </w:pPr>
    <w:rPr>
      <w:rFonts w:ascii="Calibri" w:hAnsi="Calibri"/>
      <w:sz w:val="18"/>
      <w:szCs w:val="18"/>
    </w:rPr>
  </w:style>
  <w:style w:type="paragraph" w:styleId="ad">
    <w:name w:val="Date"/>
    <w:basedOn w:val="a"/>
    <w:next w:val="a"/>
    <w:link w:val="ae"/>
    <w:rsid w:val="000D1496"/>
    <w:pPr>
      <w:ind w:leftChars="2500" w:left="100"/>
    </w:pPr>
  </w:style>
  <w:style w:type="character" w:customStyle="1" w:styleId="ae">
    <w:name w:val="日期 字符"/>
    <w:link w:val="ad"/>
    <w:rsid w:val="000D1496"/>
    <w:rPr>
      <w:kern w:val="2"/>
      <w:sz w:val="21"/>
      <w:szCs w:val="24"/>
    </w:rPr>
  </w:style>
  <w:style w:type="character" w:styleId="af">
    <w:name w:val="annotation reference"/>
    <w:basedOn w:val="a0"/>
    <w:rsid w:val="000E5BD6"/>
    <w:rPr>
      <w:sz w:val="21"/>
      <w:szCs w:val="21"/>
    </w:rPr>
  </w:style>
  <w:style w:type="paragraph" w:styleId="af0">
    <w:name w:val="annotation text"/>
    <w:basedOn w:val="a"/>
    <w:link w:val="af1"/>
    <w:rsid w:val="000E5BD6"/>
    <w:pPr>
      <w:jc w:val="left"/>
    </w:pPr>
  </w:style>
  <w:style w:type="character" w:customStyle="1" w:styleId="af1">
    <w:name w:val="批注文字 字符"/>
    <w:basedOn w:val="a0"/>
    <w:link w:val="af0"/>
    <w:rsid w:val="000E5BD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E5BD6"/>
    <w:rPr>
      <w:b/>
      <w:bCs/>
    </w:rPr>
  </w:style>
  <w:style w:type="character" w:customStyle="1" w:styleId="af3">
    <w:name w:val="批注主题 字符"/>
    <w:basedOn w:val="af1"/>
    <w:link w:val="af2"/>
    <w:rsid w:val="000E5BD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843D-D646-421E-86B4-10D1A3FC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6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Links>
    <vt:vector size="360" baseType="variant"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_Toc29743313</vt:lpwstr>
      </vt:variant>
      <vt:variant>
        <vt:i4>1769527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_Toc29743312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_Toc29743311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_Toc29743310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_Toc29743309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_Toc29743308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_Toc29743307</vt:lpwstr>
      </vt:variant>
      <vt:variant>
        <vt:i4>2031670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_Toc29743306</vt:lpwstr>
      </vt:variant>
      <vt:variant>
        <vt:i4>1835062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_Toc29743305</vt:lpwstr>
      </vt:variant>
      <vt:variant>
        <vt:i4>1900598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_Toc29743304</vt:lpwstr>
      </vt:variant>
      <vt:variant>
        <vt:i4>1703990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_Toc29743303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_Toc29743302</vt:lpwstr>
      </vt:variant>
      <vt:variant>
        <vt:i4>1572918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_Toc29743301</vt:lpwstr>
      </vt:variant>
      <vt:variant>
        <vt:i4>1638454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_Toc29743300</vt:lpwstr>
      </vt:variant>
      <vt:variant>
        <vt:i4>1114175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_Toc29743299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_Toc29743298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_Toc29743297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_Toc29743296</vt:lpwstr>
      </vt:variant>
      <vt:variant>
        <vt:i4>1900607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_Toc29743295</vt:lpwstr>
      </vt:variant>
      <vt:variant>
        <vt:i4>1835071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_Toc29743294</vt:lpwstr>
      </vt:variant>
      <vt:variant>
        <vt:i4>1769535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_Toc29743293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_Toc29743292</vt:lpwstr>
      </vt:variant>
      <vt:variant>
        <vt:i4>1638463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_Toc29743291</vt:lpwstr>
      </vt:variant>
      <vt:variant>
        <vt:i4>1572927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_Toc29743290</vt:lpwstr>
      </vt:variant>
      <vt:variant>
        <vt:i4>1114174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_Toc29743289</vt:lpwstr>
      </vt:variant>
      <vt:variant>
        <vt:i4>1048638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_Toc29743288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_Toc29743287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_Toc29743286</vt:lpwstr>
      </vt:variant>
      <vt:variant>
        <vt:i4>1900606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_Toc29743285</vt:lpwstr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_Toc29743284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_Toc29743283</vt:lpwstr>
      </vt:variant>
      <vt:variant>
        <vt:i4>1703998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_Toc29743282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_Toc29743281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_Toc29743280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_Toc29743279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_Toc29743278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_Toc29743277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_Toc29743276</vt:lpwstr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_Toc29743275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_Toc29743274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_Toc29743273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_Toc29743272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_Toc29743271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_Toc29743270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_Toc29743269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_Toc29743268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_Toc29743267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_Toc29743266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_Toc29743265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_Toc29743264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_Toc29743263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_Toc29743262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_Toc29743261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_Toc29743260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_Toc29743259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_Toc29743258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_Toc29743257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_Toc29743256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_Toc29743255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_Toc29743254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ZXQ</dc:creator>
  <cp:lastModifiedBy>何二龙</cp:lastModifiedBy>
  <cp:revision>42</cp:revision>
  <cp:lastPrinted>2020-04-02T03:44:00Z</cp:lastPrinted>
  <dcterms:created xsi:type="dcterms:W3CDTF">2020-04-26T06:58:00Z</dcterms:created>
  <dcterms:modified xsi:type="dcterms:W3CDTF">2020-07-08T07:44:00Z</dcterms:modified>
</cp:coreProperties>
</file>