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jc w:val="left"/>
        <w:rPr>
          <w:rFonts w:ascii="Arial Narrow" w:hAnsi="Arial Narrow"/>
          <w:color w:val="333333"/>
          <w:kern w:val="0"/>
          <w:sz w:val="22"/>
          <w:szCs w:val="24"/>
        </w:rPr>
      </w:pPr>
      <w:r>
        <w:rPr>
          <w:rFonts w:hint="eastAsia" w:ascii="仿宋_GB2312" w:hAnsi="Arial Narrow" w:eastAsia="仿宋_GB2312"/>
          <w:color w:val="000000"/>
          <w:kern w:val="0"/>
          <w:sz w:val="32"/>
          <w:szCs w:val="32"/>
          <w:shd w:val="clear" w:color="auto" w:fill="FFFFFF"/>
        </w:rPr>
        <w:t>附件：</w:t>
      </w:r>
    </w:p>
    <w:p>
      <w:pPr>
        <w:shd w:val="clear" w:color="auto" w:fill="FFFFFF"/>
        <w:spacing w:line="360" w:lineRule="atLeast"/>
        <w:ind w:firstLine="880"/>
        <w:jc w:val="center"/>
        <w:rPr>
          <w:rFonts w:ascii="方正小标宋简体" w:hAnsi="Arial Narrow" w:eastAsia="方正小标宋简体"/>
          <w:color w:val="000000"/>
          <w:kern w:val="0"/>
          <w:szCs w:val="24"/>
        </w:rPr>
      </w:pPr>
      <w:r>
        <w:rPr>
          <w:rFonts w:hint="eastAsia" w:ascii="方正小标宋简体" w:hAnsi="Arial Narrow" w:eastAsia="方正小标宋简体"/>
          <w:bCs/>
          <w:color w:val="000000"/>
          <w:kern w:val="0"/>
          <w:sz w:val="44"/>
          <w:szCs w:val="36"/>
        </w:rPr>
        <w:t>评分标准和细则</w:t>
      </w:r>
    </w:p>
    <w:p>
      <w:pPr>
        <w:shd w:val="clear" w:color="auto" w:fill="FFFFFF"/>
        <w:spacing w:line="600" w:lineRule="atLeast"/>
        <w:ind w:firstLine="640"/>
        <w:jc w:val="left"/>
        <w:rPr>
          <w:rFonts w:ascii="黑体" w:hAnsi="黑体" w:eastAsia="黑体"/>
          <w:color w:val="000000"/>
          <w:kern w:val="0"/>
          <w:sz w:val="40"/>
          <w:szCs w:val="24"/>
        </w:rPr>
      </w:pPr>
      <w:r>
        <w:rPr>
          <w:rFonts w:hint="eastAsia" w:ascii="黑体" w:hAnsi="黑体" w:eastAsia="黑体"/>
          <w:bCs/>
          <w:color w:val="000000"/>
          <w:kern w:val="0"/>
          <w:sz w:val="32"/>
        </w:rPr>
        <w:t>一、技术、商务及价格权重分配</w:t>
      </w:r>
    </w:p>
    <w:tbl>
      <w:tblPr>
        <w:tblStyle w:val="5"/>
        <w:tblW w:w="0" w:type="auto"/>
        <w:jc w:val="center"/>
        <w:tblLayout w:type="autofit"/>
        <w:tblCellMar>
          <w:top w:w="0" w:type="dxa"/>
          <w:left w:w="0" w:type="dxa"/>
          <w:bottom w:w="0" w:type="dxa"/>
          <w:right w:w="0" w:type="dxa"/>
        </w:tblCellMar>
      </w:tblPr>
      <w:tblGrid>
        <w:gridCol w:w="2554"/>
        <w:gridCol w:w="1672"/>
        <w:gridCol w:w="1558"/>
        <w:gridCol w:w="2502"/>
      </w:tblGrid>
      <w:tr>
        <w:tblPrEx>
          <w:tblCellMar>
            <w:top w:w="0" w:type="dxa"/>
            <w:left w:w="0" w:type="dxa"/>
            <w:bottom w:w="0" w:type="dxa"/>
            <w:right w:w="0" w:type="dxa"/>
          </w:tblCellMar>
        </w:tblPrEx>
        <w:trPr>
          <w:trHeight w:val="656" w:hRule="atLeast"/>
          <w:jc w:val="center"/>
        </w:trPr>
        <w:tc>
          <w:tcPr>
            <w:tcW w:w="2554" w:type="dxa"/>
            <w:tcBorders>
              <w:top w:val="single" w:color="auto" w:sz="8" w:space="0"/>
              <w:left w:val="single" w:color="auto" w:sz="8" w:space="0"/>
              <w:bottom w:val="single" w:color="auto" w:sz="8" w:space="0"/>
              <w:right w:val="single" w:color="auto" w:sz="8" w:space="0"/>
            </w:tcBorders>
            <w:shd w:val="clear" w:color="auto" w:fill="D7D7D7"/>
            <w:tcMar>
              <w:top w:w="0" w:type="dxa"/>
              <w:left w:w="108" w:type="dxa"/>
              <w:bottom w:w="0" w:type="dxa"/>
              <w:right w:w="108" w:type="dxa"/>
            </w:tcMar>
            <w:vAlign w:val="center"/>
          </w:tcPr>
          <w:p>
            <w:pPr>
              <w:spacing w:line="600" w:lineRule="atLeast"/>
              <w:jc w:val="center"/>
              <w:rPr>
                <w:rFonts w:ascii="宋体" w:hAnsi="宋体"/>
                <w:color w:val="000000"/>
                <w:kern w:val="0"/>
                <w:sz w:val="28"/>
                <w:szCs w:val="24"/>
              </w:rPr>
            </w:pPr>
            <w:r>
              <w:rPr>
                <w:rFonts w:hint="eastAsia" w:hAnsi="宋体"/>
                <w:b/>
                <w:bCs/>
                <w:color w:val="000000"/>
                <w:kern w:val="0"/>
                <w:sz w:val="28"/>
              </w:rPr>
              <w:t>评分项目</w:t>
            </w:r>
          </w:p>
        </w:tc>
        <w:tc>
          <w:tcPr>
            <w:tcW w:w="1672" w:type="dxa"/>
            <w:tcBorders>
              <w:top w:val="single" w:color="auto" w:sz="8" w:space="0"/>
              <w:left w:val="nil"/>
              <w:bottom w:val="single" w:color="auto" w:sz="8" w:space="0"/>
              <w:right w:val="single" w:color="auto" w:sz="8" w:space="0"/>
            </w:tcBorders>
            <w:shd w:val="clear" w:color="auto" w:fill="D7D7D7"/>
            <w:tcMar>
              <w:top w:w="0" w:type="dxa"/>
              <w:left w:w="108" w:type="dxa"/>
              <w:bottom w:w="0" w:type="dxa"/>
              <w:right w:w="108" w:type="dxa"/>
            </w:tcMar>
            <w:vAlign w:val="center"/>
          </w:tcPr>
          <w:p>
            <w:pPr>
              <w:spacing w:line="600" w:lineRule="atLeast"/>
              <w:jc w:val="center"/>
              <w:rPr>
                <w:rFonts w:ascii="宋体" w:hAnsi="宋体"/>
                <w:color w:val="000000"/>
                <w:kern w:val="0"/>
                <w:sz w:val="28"/>
                <w:szCs w:val="24"/>
              </w:rPr>
            </w:pPr>
            <w:r>
              <w:rPr>
                <w:rFonts w:hint="eastAsia" w:hAnsi="宋体"/>
                <w:b/>
                <w:bCs/>
                <w:color w:val="000000"/>
                <w:kern w:val="0"/>
                <w:sz w:val="28"/>
              </w:rPr>
              <w:t>技术</w:t>
            </w:r>
          </w:p>
        </w:tc>
        <w:tc>
          <w:tcPr>
            <w:tcW w:w="1558" w:type="dxa"/>
            <w:tcBorders>
              <w:top w:val="single" w:color="auto" w:sz="8" w:space="0"/>
              <w:left w:val="nil"/>
              <w:bottom w:val="single" w:color="auto" w:sz="8" w:space="0"/>
              <w:right w:val="single" w:color="auto" w:sz="8" w:space="0"/>
            </w:tcBorders>
            <w:shd w:val="clear" w:color="auto" w:fill="D7D7D7"/>
            <w:tcMar>
              <w:top w:w="0" w:type="dxa"/>
              <w:left w:w="108" w:type="dxa"/>
              <w:bottom w:w="0" w:type="dxa"/>
              <w:right w:w="108" w:type="dxa"/>
            </w:tcMar>
            <w:vAlign w:val="center"/>
          </w:tcPr>
          <w:p>
            <w:pPr>
              <w:spacing w:line="600" w:lineRule="atLeast"/>
              <w:jc w:val="center"/>
              <w:rPr>
                <w:rFonts w:ascii="宋体" w:hAnsi="宋体"/>
                <w:color w:val="000000"/>
                <w:kern w:val="0"/>
                <w:sz w:val="28"/>
                <w:szCs w:val="24"/>
              </w:rPr>
            </w:pPr>
            <w:r>
              <w:rPr>
                <w:rFonts w:hint="eastAsia" w:hAnsi="宋体"/>
                <w:b/>
                <w:bCs/>
                <w:color w:val="000000"/>
                <w:kern w:val="0"/>
                <w:sz w:val="28"/>
              </w:rPr>
              <w:t>商务</w:t>
            </w:r>
          </w:p>
        </w:tc>
        <w:tc>
          <w:tcPr>
            <w:tcW w:w="2502" w:type="dxa"/>
            <w:tcBorders>
              <w:top w:val="single" w:color="auto" w:sz="8" w:space="0"/>
              <w:left w:val="nil"/>
              <w:bottom w:val="single" w:color="auto" w:sz="8" w:space="0"/>
              <w:right w:val="single" w:color="auto" w:sz="8" w:space="0"/>
            </w:tcBorders>
            <w:shd w:val="clear" w:color="auto" w:fill="D7D7D7"/>
            <w:tcMar>
              <w:top w:w="0" w:type="dxa"/>
              <w:left w:w="108" w:type="dxa"/>
              <w:bottom w:w="0" w:type="dxa"/>
              <w:right w:w="108" w:type="dxa"/>
            </w:tcMar>
            <w:vAlign w:val="center"/>
          </w:tcPr>
          <w:p>
            <w:pPr>
              <w:spacing w:line="600" w:lineRule="atLeast"/>
              <w:jc w:val="center"/>
              <w:rPr>
                <w:rFonts w:ascii="宋体" w:hAnsi="宋体"/>
                <w:color w:val="000000"/>
                <w:kern w:val="0"/>
                <w:sz w:val="28"/>
                <w:szCs w:val="24"/>
              </w:rPr>
            </w:pPr>
            <w:r>
              <w:rPr>
                <w:rFonts w:hint="eastAsia" w:hAnsi="宋体"/>
                <w:b/>
                <w:bCs/>
                <w:color w:val="000000"/>
                <w:kern w:val="0"/>
                <w:sz w:val="28"/>
              </w:rPr>
              <w:t>价格</w:t>
            </w:r>
          </w:p>
        </w:tc>
      </w:tr>
      <w:tr>
        <w:tblPrEx>
          <w:tblCellMar>
            <w:top w:w="0" w:type="dxa"/>
            <w:left w:w="0" w:type="dxa"/>
            <w:bottom w:w="0" w:type="dxa"/>
            <w:right w:w="0" w:type="dxa"/>
          </w:tblCellMar>
        </w:tblPrEx>
        <w:trPr>
          <w:trHeight w:val="762" w:hRule="atLeast"/>
          <w:jc w:val="center"/>
        </w:trPr>
        <w:tc>
          <w:tcPr>
            <w:tcW w:w="255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600" w:lineRule="atLeast"/>
              <w:jc w:val="center"/>
              <w:rPr>
                <w:rFonts w:ascii="宋体" w:hAnsi="宋体"/>
                <w:color w:val="000000"/>
                <w:kern w:val="0"/>
                <w:sz w:val="28"/>
                <w:szCs w:val="24"/>
              </w:rPr>
            </w:pPr>
            <w:r>
              <w:rPr>
                <w:rFonts w:hint="eastAsia" w:hAnsi="宋体"/>
                <w:color w:val="000000"/>
                <w:kern w:val="0"/>
                <w:sz w:val="28"/>
              </w:rPr>
              <w:t>分值</w:t>
            </w:r>
          </w:p>
        </w:tc>
        <w:tc>
          <w:tcPr>
            <w:tcW w:w="167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0" w:lineRule="atLeast"/>
              <w:jc w:val="center"/>
              <w:rPr>
                <w:rFonts w:ascii="宋体" w:hAnsi="宋体"/>
                <w:color w:val="000000"/>
                <w:kern w:val="0"/>
                <w:sz w:val="28"/>
                <w:szCs w:val="24"/>
              </w:rPr>
            </w:pPr>
            <w:r>
              <w:rPr>
                <w:rFonts w:hAnsi="宋体"/>
                <w:color w:val="000000"/>
                <w:kern w:val="0"/>
                <w:sz w:val="28"/>
              </w:rPr>
              <w:t>40</w:t>
            </w:r>
            <w:r>
              <w:rPr>
                <w:rFonts w:hint="eastAsia" w:hAnsi="宋体"/>
                <w:color w:val="000000"/>
                <w:kern w:val="0"/>
                <w:sz w:val="28"/>
              </w:rPr>
              <w:t>分</w:t>
            </w:r>
          </w:p>
        </w:tc>
        <w:tc>
          <w:tcPr>
            <w:tcW w:w="155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0" w:lineRule="atLeast"/>
              <w:jc w:val="center"/>
              <w:rPr>
                <w:rFonts w:ascii="宋体" w:hAnsi="宋体"/>
                <w:color w:val="000000"/>
                <w:kern w:val="0"/>
                <w:sz w:val="28"/>
                <w:szCs w:val="24"/>
              </w:rPr>
            </w:pPr>
            <w:r>
              <w:rPr>
                <w:rFonts w:hAnsi="宋体"/>
                <w:color w:val="000000"/>
                <w:kern w:val="0"/>
                <w:sz w:val="28"/>
              </w:rPr>
              <w:t>30</w:t>
            </w:r>
            <w:r>
              <w:rPr>
                <w:rFonts w:hint="eastAsia" w:hAnsi="宋体"/>
                <w:color w:val="000000"/>
                <w:kern w:val="0"/>
                <w:sz w:val="28"/>
              </w:rPr>
              <w:t>分</w:t>
            </w:r>
          </w:p>
        </w:tc>
        <w:tc>
          <w:tcPr>
            <w:tcW w:w="250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0" w:lineRule="atLeast"/>
              <w:jc w:val="center"/>
              <w:rPr>
                <w:rFonts w:ascii="宋体" w:hAnsi="宋体"/>
                <w:color w:val="000000"/>
                <w:kern w:val="0"/>
                <w:sz w:val="28"/>
                <w:szCs w:val="24"/>
              </w:rPr>
            </w:pPr>
            <w:r>
              <w:rPr>
                <w:rFonts w:hAnsi="宋体"/>
                <w:color w:val="000000"/>
                <w:kern w:val="0"/>
                <w:sz w:val="28"/>
              </w:rPr>
              <w:t>1</w:t>
            </w:r>
            <w:r>
              <w:rPr>
                <w:rFonts w:hint="eastAsia" w:hAnsi="宋体"/>
                <w:color w:val="000000"/>
                <w:kern w:val="0"/>
                <w:sz w:val="28"/>
              </w:rPr>
              <w:t>0分</w:t>
            </w:r>
          </w:p>
        </w:tc>
      </w:tr>
    </w:tbl>
    <w:p>
      <w:pPr>
        <w:shd w:val="clear" w:color="auto" w:fill="FFFFFF"/>
        <w:spacing w:line="600" w:lineRule="atLeast"/>
        <w:ind w:firstLine="640"/>
        <w:jc w:val="left"/>
        <w:rPr>
          <w:rFonts w:ascii="黑体" w:hAnsi="黑体" w:eastAsia="黑体"/>
          <w:bCs/>
          <w:color w:val="000000"/>
          <w:kern w:val="0"/>
        </w:rPr>
      </w:pPr>
    </w:p>
    <w:p>
      <w:pPr>
        <w:shd w:val="clear" w:color="auto" w:fill="FFFFFF"/>
        <w:spacing w:line="600" w:lineRule="atLeast"/>
        <w:ind w:firstLine="640"/>
        <w:jc w:val="left"/>
        <w:rPr>
          <w:rFonts w:ascii="黑体" w:hAnsi="黑体" w:eastAsia="黑体"/>
          <w:bCs/>
          <w:color w:val="000000"/>
          <w:kern w:val="0"/>
          <w:sz w:val="32"/>
        </w:rPr>
      </w:pPr>
      <w:r>
        <w:rPr>
          <w:rFonts w:hint="eastAsia" w:ascii="黑体" w:hAnsi="黑体" w:eastAsia="黑体"/>
          <w:bCs/>
          <w:color w:val="000000"/>
          <w:kern w:val="0"/>
          <w:sz w:val="32"/>
        </w:rPr>
        <w:t>二、技术评分标准：（总分：</w:t>
      </w:r>
      <w:r>
        <w:rPr>
          <w:rFonts w:ascii="黑体" w:hAnsi="黑体" w:eastAsia="黑体"/>
          <w:bCs/>
          <w:color w:val="000000"/>
          <w:kern w:val="0"/>
          <w:sz w:val="32"/>
        </w:rPr>
        <w:t>40</w:t>
      </w:r>
      <w:r>
        <w:rPr>
          <w:rFonts w:hint="eastAsia" w:ascii="黑体" w:hAnsi="黑体" w:eastAsia="黑体"/>
          <w:bCs/>
          <w:color w:val="000000"/>
          <w:kern w:val="0"/>
          <w:sz w:val="32"/>
        </w:rPr>
        <w:t>分）</w:t>
      </w:r>
    </w:p>
    <w:tbl>
      <w:tblPr>
        <w:tblStyle w:val="5"/>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75"/>
        <w:gridCol w:w="1639"/>
        <w:gridCol w:w="1230"/>
        <w:gridCol w:w="5108"/>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blHeader/>
          <w:jc w:val="center"/>
        </w:trPr>
        <w:tc>
          <w:tcPr>
            <w:tcW w:w="788" w:type="dxa"/>
            <w:tcMar>
              <w:top w:w="0" w:type="dxa"/>
              <w:left w:w="108" w:type="dxa"/>
              <w:bottom w:w="0" w:type="dxa"/>
              <w:right w:w="108" w:type="dxa"/>
            </w:tcMar>
            <w:vAlign w:val="center"/>
          </w:tcPr>
          <w:p>
            <w:pPr>
              <w:spacing w:line="360" w:lineRule="atLeast"/>
              <w:jc w:val="center"/>
              <w:rPr>
                <w:rFonts w:ascii="宋体" w:hAnsi="宋体"/>
                <w:color w:val="000000"/>
                <w:kern w:val="0"/>
                <w:sz w:val="28"/>
                <w:szCs w:val="24"/>
              </w:rPr>
            </w:pPr>
            <w:r>
              <w:rPr>
                <w:rFonts w:hint="eastAsia" w:hAnsi="宋体"/>
                <w:color w:val="000000"/>
                <w:kern w:val="0"/>
                <w:sz w:val="28"/>
              </w:rPr>
              <w:t>序号</w:t>
            </w:r>
          </w:p>
        </w:tc>
        <w:tc>
          <w:tcPr>
            <w:tcW w:w="1455" w:type="dxa"/>
            <w:tcMar>
              <w:top w:w="0" w:type="dxa"/>
              <w:left w:w="108" w:type="dxa"/>
              <w:bottom w:w="0" w:type="dxa"/>
              <w:right w:w="108" w:type="dxa"/>
            </w:tcMar>
            <w:vAlign w:val="center"/>
          </w:tcPr>
          <w:p>
            <w:pPr>
              <w:spacing w:line="360" w:lineRule="atLeast"/>
              <w:jc w:val="center"/>
              <w:rPr>
                <w:rFonts w:ascii="宋体" w:hAnsi="宋体"/>
                <w:color w:val="000000"/>
                <w:kern w:val="0"/>
                <w:sz w:val="28"/>
                <w:szCs w:val="24"/>
              </w:rPr>
            </w:pPr>
            <w:r>
              <w:rPr>
                <w:rFonts w:hint="eastAsia" w:hAnsi="宋体"/>
                <w:color w:val="000000"/>
                <w:kern w:val="0"/>
                <w:sz w:val="28"/>
              </w:rPr>
              <w:t>评分项目</w:t>
            </w:r>
          </w:p>
        </w:tc>
        <w:tc>
          <w:tcPr>
            <w:tcW w:w="1252" w:type="dxa"/>
            <w:tcMar>
              <w:top w:w="0" w:type="dxa"/>
              <w:left w:w="108" w:type="dxa"/>
              <w:bottom w:w="0" w:type="dxa"/>
              <w:right w:w="108" w:type="dxa"/>
            </w:tcMar>
            <w:vAlign w:val="center"/>
          </w:tcPr>
          <w:p>
            <w:pPr>
              <w:spacing w:line="360" w:lineRule="atLeast"/>
              <w:jc w:val="center"/>
              <w:rPr>
                <w:rFonts w:ascii="宋体" w:hAnsi="宋体"/>
                <w:color w:val="000000"/>
                <w:kern w:val="0"/>
                <w:sz w:val="28"/>
                <w:szCs w:val="24"/>
              </w:rPr>
            </w:pPr>
            <w:r>
              <w:rPr>
                <w:rFonts w:hint="eastAsia" w:hAnsi="宋体"/>
                <w:color w:val="000000"/>
                <w:kern w:val="0"/>
                <w:sz w:val="28"/>
              </w:rPr>
              <w:t>评分内容</w:t>
            </w:r>
          </w:p>
        </w:tc>
        <w:tc>
          <w:tcPr>
            <w:tcW w:w="5250" w:type="dxa"/>
            <w:tcMar>
              <w:top w:w="0" w:type="dxa"/>
              <w:left w:w="108" w:type="dxa"/>
              <w:bottom w:w="0" w:type="dxa"/>
              <w:right w:w="108" w:type="dxa"/>
            </w:tcMar>
            <w:vAlign w:val="center"/>
          </w:tcPr>
          <w:p>
            <w:pPr>
              <w:spacing w:line="360" w:lineRule="atLeast"/>
              <w:jc w:val="center"/>
              <w:rPr>
                <w:rFonts w:ascii="宋体" w:hAnsi="宋体"/>
                <w:color w:val="000000"/>
                <w:kern w:val="0"/>
                <w:sz w:val="28"/>
                <w:szCs w:val="24"/>
              </w:rPr>
            </w:pPr>
            <w:r>
              <w:rPr>
                <w:rFonts w:hint="eastAsia" w:hAnsi="宋体"/>
                <w:color w:val="000000"/>
                <w:kern w:val="0"/>
                <w:sz w:val="28"/>
              </w:rPr>
              <w:t>评分细则</w:t>
            </w:r>
          </w:p>
        </w:tc>
        <w:tc>
          <w:tcPr>
            <w:tcW w:w="675" w:type="dxa"/>
            <w:tcMar>
              <w:top w:w="0" w:type="dxa"/>
              <w:left w:w="108" w:type="dxa"/>
              <w:bottom w:w="0" w:type="dxa"/>
              <w:right w:w="108" w:type="dxa"/>
            </w:tcMar>
            <w:vAlign w:val="center"/>
          </w:tcPr>
          <w:p>
            <w:pPr>
              <w:spacing w:line="360" w:lineRule="atLeast"/>
              <w:jc w:val="center"/>
              <w:rPr>
                <w:rFonts w:ascii="宋体" w:hAnsi="宋体"/>
                <w:color w:val="000000"/>
                <w:kern w:val="0"/>
                <w:sz w:val="28"/>
                <w:szCs w:val="24"/>
              </w:rPr>
            </w:pPr>
            <w:r>
              <w:rPr>
                <w:rFonts w:hint="eastAsia" w:hAnsi="宋体"/>
                <w:color w:val="000000"/>
                <w:kern w:val="0"/>
                <w:sz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 w:hRule="atLeast"/>
          <w:jc w:val="center"/>
        </w:trPr>
        <w:tc>
          <w:tcPr>
            <w:tcW w:w="788" w:type="dxa"/>
            <w:tcMar>
              <w:top w:w="0" w:type="dxa"/>
              <w:left w:w="108" w:type="dxa"/>
              <w:bottom w:w="0" w:type="dxa"/>
              <w:right w:w="108" w:type="dxa"/>
            </w:tcMar>
            <w:vAlign w:val="center"/>
          </w:tcPr>
          <w:p>
            <w:pPr>
              <w:spacing w:line="360" w:lineRule="atLeast"/>
              <w:jc w:val="center"/>
              <w:rPr>
                <w:rFonts w:ascii="宋体" w:hAnsi="宋体"/>
                <w:color w:val="000000"/>
                <w:kern w:val="0"/>
                <w:sz w:val="28"/>
                <w:szCs w:val="24"/>
              </w:rPr>
            </w:pPr>
            <w:r>
              <w:rPr>
                <w:rFonts w:hint="eastAsia" w:hAnsi="宋体"/>
                <w:color w:val="000000"/>
                <w:kern w:val="0"/>
                <w:sz w:val="28"/>
              </w:rPr>
              <w:t>1</w:t>
            </w:r>
          </w:p>
        </w:tc>
        <w:tc>
          <w:tcPr>
            <w:tcW w:w="1455" w:type="dxa"/>
            <w:tcMar>
              <w:top w:w="0" w:type="dxa"/>
              <w:left w:w="108" w:type="dxa"/>
              <w:bottom w:w="0" w:type="dxa"/>
              <w:right w:w="108" w:type="dxa"/>
            </w:tcMar>
            <w:vAlign w:val="center"/>
          </w:tcPr>
          <w:p>
            <w:pPr>
              <w:spacing w:line="360" w:lineRule="atLeast"/>
              <w:jc w:val="left"/>
              <w:rPr>
                <w:rFonts w:ascii="宋体" w:hAnsi="宋体"/>
                <w:color w:val="000000"/>
                <w:kern w:val="0"/>
                <w:sz w:val="28"/>
                <w:szCs w:val="24"/>
              </w:rPr>
            </w:pPr>
            <w:r>
              <w:rPr>
                <w:rFonts w:hint="eastAsia" w:hAnsi="宋体"/>
                <w:color w:val="000000"/>
                <w:kern w:val="0"/>
                <w:sz w:val="28"/>
              </w:rPr>
              <w:t>项目总体理解</w:t>
            </w:r>
          </w:p>
        </w:tc>
        <w:tc>
          <w:tcPr>
            <w:tcW w:w="1252" w:type="dxa"/>
            <w:tcMar>
              <w:top w:w="0" w:type="dxa"/>
              <w:left w:w="108" w:type="dxa"/>
              <w:bottom w:w="0" w:type="dxa"/>
              <w:right w:w="108" w:type="dxa"/>
            </w:tcMar>
            <w:vAlign w:val="center"/>
          </w:tcPr>
          <w:p>
            <w:pPr>
              <w:spacing w:line="360" w:lineRule="atLeast"/>
              <w:jc w:val="center"/>
              <w:rPr>
                <w:rFonts w:ascii="宋体" w:hAnsi="宋体"/>
                <w:color w:val="000000"/>
                <w:kern w:val="0"/>
                <w:sz w:val="28"/>
                <w:szCs w:val="24"/>
              </w:rPr>
            </w:pPr>
            <w:r>
              <w:rPr>
                <w:rFonts w:hint="eastAsia" w:hAnsi="宋体"/>
                <w:color w:val="000000"/>
                <w:kern w:val="0"/>
                <w:sz w:val="28"/>
              </w:rPr>
              <w:t>对项目总体工作的理解</w:t>
            </w:r>
          </w:p>
        </w:tc>
        <w:tc>
          <w:tcPr>
            <w:tcW w:w="5250" w:type="dxa"/>
            <w:tcMar>
              <w:top w:w="0" w:type="dxa"/>
              <w:left w:w="108" w:type="dxa"/>
              <w:bottom w:w="0" w:type="dxa"/>
              <w:right w:w="108" w:type="dxa"/>
            </w:tcMar>
            <w:vAlign w:val="center"/>
          </w:tcPr>
          <w:p>
            <w:pPr>
              <w:spacing w:line="360" w:lineRule="atLeast"/>
              <w:jc w:val="left"/>
              <w:rPr>
                <w:rFonts w:ascii="宋体" w:hAnsi="宋体"/>
                <w:color w:val="000000"/>
                <w:kern w:val="0"/>
                <w:sz w:val="28"/>
                <w:szCs w:val="24"/>
              </w:rPr>
            </w:pPr>
            <w:r>
              <w:rPr>
                <w:rFonts w:hint="eastAsia" w:hAnsi="宋体"/>
                <w:color w:val="000000"/>
                <w:kern w:val="0"/>
                <w:sz w:val="28"/>
              </w:rPr>
              <w:t>在理解项目背景、内容、整体目标的基础上，分析提出项目总体工作的必要性、目标、范围和工作要点等内容。理解深刻，得8-10分；理解一般，得5-7分；理解欠缺，得1-4分；未提供相关内容，得0分。</w:t>
            </w:r>
          </w:p>
        </w:tc>
        <w:tc>
          <w:tcPr>
            <w:tcW w:w="675" w:type="dxa"/>
            <w:tcMar>
              <w:top w:w="0" w:type="dxa"/>
              <w:left w:w="108" w:type="dxa"/>
              <w:bottom w:w="0" w:type="dxa"/>
              <w:right w:w="108" w:type="dxa"/>
            </w:tcMar>
            <w:vAlign w:val="center"/>
          </w:tcPr>
          <w:p>
            <w:pPr>
              <w:spacing w:line="360" w:lineRule="atLeast"/>
              <w:jc w:val="center"/>
              <w:rPr>
                <w:rFonts w:ascii="宋体" w:hAnsi="宋体"/>
                <w:color w:val="000000"/>
                <w:kern w:val="0"/>
                <w:sz w:val="28"/>
                <w:szCs w:val="24"/>
              </w:rPr>
            </w:pPr>
            <w:r>
              <w:rPr>
                <w:rFonts w:hint="eastAsia" w:hAnsi="宋体"/>
                <w:color w:val="000000"/>
                <w:kern w:val="0"/>
                <w:sz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9" w:hRule="atLeast"/>
          <w:jc w:val="center"/>
        </w:trPr>
        <w:tc>
          <w:tcPr>
            <w:tcW w:w="788" w:type="dxa"/>
            <w:vMerge w:val="restart"/>
            <w:tcMar>
              <w:top w:w="0" w:type="dxa"/>
              <w:left w:w="108" w:type="dxa"/>
              <w:bottom w:w="0" w:type="dxa"/>
              <w:right w:w="108" w:type="dxa"/>
            </w:tcMar>
            <w:vAlign w:val="center"/>
          </w:tcPr>
          <w:p>
            <w:pPr>
              <w:spacing w:line="360" w:lineRule="atLeast"/>
              <w:jc w:val="center"/>
              <w:rPr>
                <w:rFonts w:ascii="宋体" w:hAnsi="宋体"/>
                <w:color w:val="000000"/>
                <w:kern w:val="0"/>
                <w:sz w:val="28"/>
                <w:szCs w:val="24"/>
              </w:rPr>
            </w:pPr>
            <w:r>
              <w:rPr>
                <w:rFonts w:hint="eastAsia" w:hAnsi="宋体"/>
                <w:color w:val="000000"/>
                <w:kern w:val="0"/>
                <w:sz w:val="28"/>
              </w:rPr>
              <w:t>2</w:t>
            </w:r>
          </w:p>
        </w:tc>
        <w:tc>
          <w:tcPr>
            <w:tcW w:w="1455" w:type="dxa"/>
            <w:vMerge w:val="restart"/>
            <w:tcMar>
              <w:top w:w="0" w:type="dxa"/>
              <w:left w:w="108" w:type="dxa"/>
              <w:bottom w:w="0" w:type="dxa"/>
              <w:right w:w="108" w:type="dxa"/>
            </w:tcMar>
            <w:vAlign w:val="center"/>
          </w:tcPr>
          <w:p>
            <w:pPr>
              <w:spacing w:line="360" w:lineRule="atLeast"/>
              <w:jc w:val="center"/>
              <w:rPr>
                <w:rFonts w:ascii="宋体" w:hAnsi="宋体"/>
                <w:color w:val="000000"/>
                <w:kern w:val="0"/>
                <w:sz w:val="28"/>
                <w:szCs w:val="24"/>
              </w:rPr>
            </w:pPr>
            <w:r>
              <w:rPr>
                <w:rFonts w:hint="eastAsia" w:hAnsi="宋体"/>
                <w:color w:val="000000"/>
                <w:kern w:val="0"/>
                <w:sz w:val="28"/>
              </w:rPr>
              <w:t>项目总体要求</w:t>
            </w:r>
          </w:p>
        </w:tc>
        <w:tc>
          <w:tcPr>
            <w:tcW w:w="1252" w:type="dxa"/>
            <w:tcMar>
              <w:top w:w="0" w:type="dxa"/>
              <w:left w:w="108" w:type="dxa"/>
              <w:bottom w:w="0" w:type="dxa"/>
              <w:right w:w="108" w:type="dxa"/>
            </w:tcMar>
            <w:vAlign w:val="center"/>
          </w:tcPr>
          <w:p>
            <w:pPr>
              <w:spacing w:line="360" w:lineRule="atLeast"/>
              <w:jc w:val="center"/>
              <w:rPr>
                <w:rFonts w:ascii="宋体" w:hAnsi="宋体"/>
                <w:color w:val="000000"/>
                <w:kern w:val="0"/>
                <w:sz w:val="28"/>
                <w:szCs w:val="24"/>
              </w:rPr>
            </w:pPr>
            <w:r>
              <w:rPr>
                <w:rFonts w:hint="eastAsia" w:hAnsi="宋体"/>
                <w:color w:val="000000"/>
                <w:kern w:val="0"/>
                <w:sz w:val="28"/>
              </w:rPr>
              <w:t>实施总体要求</w:t>
            </w:r>
          </w:p>
        </w:tc>
        <w:tc>
          <w:tcPr>
            <w:tcW w:w="5250" w:type="dxa"/>
            <w:tcMar>
              <w:top w:w="0" w:type="dxa"/>
              <w:left w:w="108" w:type="dxa"/>
              <w:bottom w:w="0" w:type="dxa"/>
              <w:right w:w="108" w:type="dxa"/>
            </w:tcMar>
            <w:vAlign w:val="center"/>
          </w:tcPr>
          <w:p>
            <w:pPr>
              <w:spacing w:line="360" w:lineRule="atLeast"/>
              <w:jc w:val="left"/>
              <w:rPr>
                <w:rFonts w:ascii="宋体" w:hAnsi="宋体"/>
                <w:color w:val="000000"/>
                <w:kern w:val="0"/>
                <w:sz w:val="28"/>
                <w:szCs w:val="24"/>
              </w:rPr>
            </w:pPr>
            <w:r>
              <w:rPr>
                <w:rFonts w:hint="eastAsia" w:hAnsi="宋体"/>
                <w:color w:val="000000"/>
                <w:kern w:val="0"/>
                <w:sz w:val="28"/>
              </w:rPr>
              <w:t>对项目整体实施要求的理解程度，理解深刻，得4-5分；理解一般，得2-3分；理解欠缺，得1分；未提供相关内容，得0分。</w:t>
            </w:r>
          </w:p>
        </w:tc>
        <w:tc>
          <w:tcPr>
            <w:tcW w:w="675" w:type="dxa"/>
            <w:tcMar>
              <w:top w:w="0" w:type="dxa"/>
              <w:left w:w="108" w:type="dxa"/>
              <w:bottom w:w="0" w:type="dxa"/>
              <w:right w:w="108" w:type="dxa"/>
            </w:tcMar>
            <w:vAlign w:val="center"/>
          </w:tcPr>
          <w:p>
            <w:pPr>
              <w:spacing w:line="360" w:lineRule="atLeast"/>
              <w:jc w:val="center"/>
              <w:rPr>
                <w:rFonts w:ascii="宋体" w:hAnsi="宋体"/>
                <w:color w:val="000000"/>
                <w:kern w:val="0"/>
                <w:sz w:val="28"/>
                <w:szCs w:val="24"/>
              </w:rPr>
            </w:pPr>
            <w:r>
              <w:rPr>
                <w:rFonts w:hAnsi="宋体"/>
                <w:color w:val="000000"/>
                <w:kern w:val="0"/>
                <w:sz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9" w:hRule="atLeast"/>
          <w:jc w:val="center"/>
        </w:trPr>
        <w:tc>
          <w:tcPr>
            <w:tcW w:w="0" w:type="auto"/>
            <w:vMerge w:val="continue"/>
            <w:vAlign w:val="center"/>
          </w:tcPr>
          <w:p>
            <w:pPr>
              <w:jc w:val="left"/>
              <w:rPr>
                <w:rFonts w:ascii="宋体" w:hAnsi="宋体"/>
                <w:color w:val="000000"/>
                <w:kern w:val="0"/>
                <w:sz w:val="28"/>
                <w:szCs w:val="24"/>
              </w:rPr>
            </w:pPr>
          </w:p>
        </w:tc>
        <w:tc>
          <w:tcPr>
            <w:tcW w:w="0" w:type="auto"/>
            <w:vMerge w:val="continue"/>
            <w:vAlign w:val="center"/>
          </w:tcPr>
          <w:p>
            <w:pPr>
              <w:jc w:val="left"/>
              <w:rPr>
                <w:rFonts w:ascii="宋体" w:hAnsi="宋体"/>
                <w:color w:val="000000"/>
                <w:kern w:val="0"/>
                <w:sz w:val="28"/>
                <w:szCs w:val="24"/>
              </w:rPr>
            </w:pPr>
          </w:p>
        </w:tc>
        <w:tc>
          <w:tcPr>
            <w:tcW w:w="1252" w:type="dxa"/>
            <w:tcMar>
              <w:top w:w="0" w:type="dxa"/>
              <w:left w:w="108" w:type="dxa"/>
              <w:bottom w:w="0" w:type="dxa"/>
              <w:right w:w="108" w:type="dxa"/>
            </w:tcMar>
            <w:vAlign w:val="center"/>
          </w:tcPr>
          <w:p>
            <w:pPr>
              <w:spacing w:line="360" w:lineRule="atLeast"/>
              <w:jc w:val="center"/>
              <w:rPr>
                <w:rFonts w:ascii="宋体" w:hAnsi="宋体"/>
                <w:color w:val="000000"/>
                <w:kern w:val="0"/>
                <w:sz w:val="28"/>
                <w:szCs w:val="24"/>
              </w:rPr>
            </w:pPr>
            <w:r>
              <w:rPr>
                <w:rFonts w:hAnsi="宋体"/>
                <w:color w:val="000000"/>
                <w:kern w:val="0"/>
                <w:sz w:val="28"/>
              </w:rPr>
              <w:t>售后总体要求</w:t>
            </w:r>
          </w:p>
        </w:tc>
        <w:tc>
          <w:tcPr>
            <w:tcW w:w="5250" w:type="dxa"/>
            <w:tcMar>
              <w:top w:w="0" w:type="dxa"/>
              <w:left w:w="108" w:type="dxa"/>
              <w:bottom w:w="0" w:type="dxa"/>
              <w:right w:w="108" w:type="dxa"/>
            </w:tcMar>
            <w:vAlign w:val="center"/>
          </w:tcPr>
          <w:p>
            <w:pPr>
              <w:spacing w:line="360" w:lineRule="atLeast"/>
              <w:jc w:val="left"/>
              <w:rPr>
                <w:rFonts w:ascii="宋体" w:hAnsi="宋体"/>
                <w:color w:val="000000"/>
                <w:kern w:val="0"/>
                <w:sz w:val="28"/>
                <w:szCs w:val="24"/>
              </w:rPr>
            </w:pPr>
            <w:r>
              <w:rPr>
                <w:rFonts w:hint="eastAsia" w:hAnsi="宋体"/>
                <w:color w:val="000000"/>
                <w:kern w:val="0"/>
                <w:sz w:val="28"/>
              </w:rPr>
              <w:t>方案思路清晰、可执行，技术方法合理、有效，对各阶段工作要求的描述完整、准确、透彻，对项目中所涉及系统有针对性论述，得4-5分；方案可执行性、合理性一般，各阶段工作要求基本明确，对本项目涉及系统的论述针对性不强，得1-3分；方案不合理，可行性差，各阶段要求不明确，得0分。</w:t>
            </w:r>
          </w:p>
        </w:tc>
        <w:tc>
          <w:tcPr>
            <w:tcW w:w="675" w:type="dxa"/>
            <w:tcMar>
              <w:top w:w="0" w:type="dxa"/>
              <w:left w:w="108" w:type="dxa"/>
              <w:bottom w:w="0" w:type="dxa"/>
              <w:right w:w="108" w:type="dxa"/>
            </w:tcMar>
            <w:vAlign w:val="center"/>
          </w:tcPr>
          <w:p>
            <w:pPr>
              <w:spacing w:line="360" w:lineRule="atLeast"/>
              <w:jc w:val="center"/>
              <w:rPr>
                <w:rFonts w:ascii="宋体" w:hAnsi="宋体"/>
                <w:color w:val="000000"/>
                <w:kern w:val="0"/>
                <w:sz w:val="28"/>
                <w:szCs w:val="24"/>
              </w:rPr>
            </w:pPr>
            <w:r>
              <w:rPr>
                <w:rFonts w:hAnsi="宋体"/>
                <w:color w:val="000000"/>
                <w:kern w:val="0"/>
                <w:sz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9" w:hRule="atLeast"/>
          <w:jc w:val="center"/>
        </w:trPr>
        <w:tc>
          <w:tcPr>
            <w:tcW w:w="0" w:type="auto"/>
            <w:vMerge w:val="continue"/>
            <w:vAlign w:val="center"/>
          </w:tcPr>
          <w:p>
            <w:pPr>
              <w:jc w:val="left"/>
              <w:rPr>
                <w:rFonts w:ascii="宋体" w:hAnsi="宋体"/>
                <w:color w:val="000000"/>
                <w:kern w:val="0"/>
                <w:sz w:val="28"/>
                <w:szCs w:val="24"/>
              </w:rPr>
            </w:pPr>
          </w:p>
        </w:tc>
        <w:tc>
          <w:tcPr>
            <w:tcW w:w="0" w:type="auto"/>
            <w:vMerge w:val="continue"/>
            <w:vAlign w:val="center"/>
          </w:tcPr>
          <w:p>
            <w:pPr>
              <w:jc w:val="left"/>
              <w:rPr>
                <w:rFonts w:ascii="宋体" w:hAnsi="宋体"/>
                <w:color w:val="000000"/>
                <w:kern w:val="0"/>
                <w:sz w:val="28"/>
                <w:szCs w:val="24"/>
              </w:rPr>
            </w:pPr>
          </w:p>
        </w:tc>
        <w:tc>
          <w:tcPr>
            <w:tcW w:w="1252" w:type="dxa"/>
            <w:tcMar>
              <w:top w:w="0" w:type="dxa"/>
              <w:left w:w="108" w:type="dxa"/>
              <w:bottom w:w="0" w:type="dxa"/>
              <w:right w:w="108" w:type="dxa"/>
            </w:tcMar>
            <w:vAlign w:val="center"/>
          </w:tcPr>
          <w:p>
            <w:pPr>
              <w:spacing w:line="360" w:lineRule="atLeast"/>
              <w:jc w:val="center"/>
              <w:rPr>
                <w:rFonts w:ascii="宋体" w:hAnsi="宋体"/>
                <w:color w:val="000000"/>
                <w:kern w:val="0"/>
                <w:sz w:val="28"/>
                <w:szCs w:val="24"/>
              </w:rPr>
            </w:pPr>
            <w:r>
              <w:rPr>
                <w:rFonts w:hint="eastAsia" w:hAnsi="宋体"/>
                <w:color w:val="000000"/>
                <w:kern w:val="0"/>
                <w:sz w:val="28"/>
              </w:rPr>
              <w:t>进度计划要求</w:t>
            </w:r>
          </w:p>
        </w:tc>
        <w:tc>
          <w:tcPr>
            <w:tcW w:w="5250" w:type="dxa"/>
            <w:tcMar>
              <w:top w:w="0" w:type="dxa"/>
              <w:left w:w="108" w:type="dxa"/>
              <w:bottom w:w="0" w:type="dxa"/>
              <w:right w:w="108" w:type="dxa"/>
            </w:tcMar>
            <w:vAlign w:val="center"/>
          </w:tcPr>
          <w:p>
            <w:pPr>
              <w:spacing w:line="360" w:lineRule="atLeast"/>
              <w:jc w:val="left"/>
              <w:rPr>
                <w:rFonts w:ascii="宋体" w:hAnsi="宋体"/>
                <w:color w:val="000000"/>
                <w:kern w:val="0"/>
                <w:sz w:val="28"/>
                <w:szCs w:val="24"/>
              </w:rPr>
            </w:pPr>
            <w:r>
              <w:rPr>
                <w:rFonts w:hint="eastAsia" w:hAnsi="宋体"/>
                <w:color w:val="000000"/>
                <w:kern w:val="0"/>
                <w:sz w:val="28"/>
              </w:rPr>
              <w:t>方案中项目进度计划及目标清晰、详细、可执行、项目质保计划和措施合理；得4-5分；方案中项目进度计划及目标较为清晰、详细得1-3分；方案中项目进度计划及目标不够清晰、详细</w:t>
            </w:r>
            <w:bookmarkStart w:id="0" w:name="_GoBack"/>
            <w:bookmarkEnd w:id="0"/>
            <w:r>
              <w:rPr>
                <w:rFonts w:hint="eastAsia" w:hAnsi="宋体"/>
                <w:color w:val="000000"/>
                <w:kern w:val="0"/>
                <w:sz w:val="28"/>
              </w:rPr>
              <w:t>且不可执行得0分。</w:t>
            </w:r>
          </w:p>
        </w:tc>
        <w:tc>
          <w:tcPr>
            <w:tcW w:w="675" w:type="dxa"/>
            <w:tcMar>
              <w:top w:w="0" w:type="dxa"/>
              <w:left w:w="108" w:type="dxa"/>
              <w:bottom w:w="0" w:type="dxa"/>
              <w:right w:w="108" w:type="dxa"/>
            </w:tcMar>
            <w:vAlign w:val="center"/>
          </w:tcPr>
          <w:p>
            <w:pPr>
              <w:spacing w:line="360" w:lineRule="atLeast"/>
              <w:jc w:val="center"/>
              <w:rPr>
                <w:rFonts w:ascii="宋体" w:hAnsi="宋体"/>
                <w:color w:val="000000"/>
                <w:kern w:val="0"/>
                <w:sz w:val="28"/>
                <w:szCs w:val="24"/>
              </w:rPr>
            </w:pPr>
            <w:r>
              <w:rPr>
                <w:rFonts w:hAnsi="宋体"/>
                <w:color w:val="000000"/>
                <w:kern w:val="0"/>
                <w:sz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9" w:hRule="atLeast"/>
          <w:jc w:val="center"/>
        </w:trPr>
        <w:tc>
          <w:tcPr>
            <w:tcW w:w="0" w:type="auto"/>
            <w:vMerge w:val="continue"/>
            <w:vAlign w:val="center"/>
          </w:tcPr>
          <w:p>
            <w:pPr>
              <w:jc w:val="left"/>
              <w:rPr>
                <w:rFonts w:ascii="宋体" w:hAnsi="宋体"/>
                <w:color w:val="000000"/>
                <w:kern w:val="0"/>
                <w:sz w:val="28"/>
                <w:szCs w:val="24"/>
              </w:rPr>
            </w:pPr>
          </w:p>
        </w:tc>
        <w:tc>
          <w:tcPr>
            <w:tcW w:w="0" w:type="auto"/>
            <w:vMerge w:val="restart"/>
            <w:vAlign w:val="center"/>
          </w:tcPr>
          <w:p>
            <w:pPr>
              <w:jc w:val="center"/>
              <w:rPr>
                <w:rFonts w:ascii="宋体" w:hAnsi="宋体"/>
                <w:color w:val="000000"/>
                <w:kern w:val="0"/>
                <w:sz w:val="28"/>
                <w:szCs w:val="24"/>
              </w:rPr>
            </w:pPr>
            <w:r>
              <w:rPr>
                <w:rFonts w:ascii="宋体" w:hAnsi="宋体"/>
                <w:color w:val="000000"/>
                <w:kern w:val="0"/>
                <w:sz w:val="28"/>
                <w:szCs w:val="24"/>
              </w:rPr>
              <w:t>技术参数要求</w:t>
            </w:r>
          </w:p>
        </w:tc>
        <w:tc>
          <w:tcPr>
            <w:tcW w:w="1252" w:type="dxa"/>
            <w:tcMar>
              <w:top w:w="0" w:type="dxa"/>
              <w:left w:w="108" w:type="dxa"/>
              <w:bottom w:w="0" w:type="dxa"/>
              <w:right w:w="108" w:type="dxa"/>
            </w:tcMar>
            <w:vAlign w:val="center"/>
          </w:tcPr>
          <w:p>
            <w:pPr>
              <w:spacing w:line="360" w:lineRule="atLeast"/>
              <w:jc w:val="center"/>
              <w:rPr>
                <w:rFonts w:ascii="宋体" w:hAnsi="宋体"/>
                <w:color w:val="000000"/>
                <w:kern w:val="0"/>
                <w:sz w:val="28"/>
                <w:szCs w:val="24"/>
              </w:rPr>
            </w:pPr>
            <w:r>
              <w:rPr>
                <w:rFonts w:hint="eastAsia" w:hAnsi="宋体"/>
                <w:color w:val="000000"/>
                <w:kern w:val="0"/>
                <w:sz w:val="28"/>
              </w:rPr>
              <w:t>路由网关参数要求</w:t>
            </w:r>
          </w:p>
        </w:tc>
        <w:tc>
          <w:tcPr>
            <w:tcW w:w="5250" w:type="dxa"/>
            <w:tcMar>
              <w:top w:w="0" w:type="dxa"/>
              <w:left w:w="108" w:type="dxa"/>
              <w:bottom w:w="0" w:type="dxa"/>
              <w:right w:w="108" w:type="dxa"/>
            </w:tcMar>
            <w:vAlign w:val="center"/>
          </w:tcPr>
          <w:p>
            <w:pPr>
              <w:spacing w:line="360" w:lineRule="atLeast"/>
              <w:jc w:val="left"/>
              <w:rPr>
                <w:rFonts w:hAnsi="宋体"/>
                <w:color w:val="000000"/>
                <w:kern w:val="0"/>
                <w:sz w:val="28"/>
              </w:rPr>
            </w:pPr>
            <w:r>
              <w:rPr>
                <w:rFonts w:hint="eastAsia" w:hAnsi="宋体"/>
                <w:color w:val="000000"/>
                <w:kern w:val="0"/>
                <w:sz w:val="28"/>
              </w:rPr>
              <w:t xml:space="preserve">路由网关参数要求：1、标准1U设备，非X86多核硬件体系架构，固化千兆电口≥6个，千兆光口 ≥1个， 2个USB口，提供官网参数截图并加盖投标专用章作为证明； </w:t>
            </w:r>
            <w:r>
              <w:rPr>
                <w:rFonts w:hAnsi="宋体"/>
                <w:color w:val="000000"/>
                <w:kern w:val="0"/>
                <w:sz w:val="28"/>
              </w:rPr>
              <w:t>2</w:t>
            </w:r>
            <w:r>
              <w:rPr>
                <w:rFonts w:hint="eastAsia" w:hAnsi="宋体"/>
                <w:color w:val="000000"/>
                <w:kern w:val="0"/>
                <w:sz w:val="28"/>
              </w:rPr>
              <w:t>、提供有效的工信部电信设备进网许可证复印件和3C认证证书复印件并加盖投标专用章作为证明;</w:t>
            </w:r>
          </w:p>
          <w:p>
            <w:pPr>
              <w:spacing w:line="360" w:lineRule="atLeast"/>
              <w:jc w:val="left"/>
              <w:rPr>
                <w:rFonts w:ascii="宋体" w:hAnsi="宋体"/>
                <w:color w:val="000000"/>
                <w:kern w:val="0"/>
                <w:sz w:val="28"/>
                <w:szCs w:val="24"/>
              </w:rPr>
            </w:pPr>
            <w:r>
              <w:rPr>
                <w:rFonts w:hint="eastAsia" w:hAnsi="宋体"/>
                <w:color w:val="000000"/>
                <w:kern w:val="0"/>
                <w:sz w:val="28"/>
              </w:rPr>
              <w:t>根据各投标人递交的相应材料进行比较打分：每一项材料证明得</w:t>
            </w:r>
            <w:r>
              <w:rPr>
                <w:rFonts w:hAnsi="宋体"/>
                <w:color w:val="000000"/>
                <w:kern w:val="0"/>
                <w:sz w:val="28"/>
              </w:rPr>
              <w:t>2</w:t>
            </w:r>
            <w:r>
              <w:rPr>
                <w:rFonts w:hint="eastAsia" w:hAnsi="宋体"/>
                <w:color w:val="000000"/>
                <w:kern w:val="0"/>
                <w:sz w:val="28"/>
              </w:rPr>
              <w:t>.</w:t>
            </w:r>
            <w:r>
              <w:rPr>
                <w:rFonts w:hAnsi="宋体"/>
                <w:color w:val="000000"/>
                <w:kern w:val="0"/>
                <w:sz w:val="28"/>
              </w:rPr>
              <w:t>5</w:t>
            </w:r>
            <w:r>
              <w:rPr>
                <w:rFonts w:hint="eastAsia" w:hAnsi="宋体"/>
                <w:color w:val="000000"/>
                <w:kern w:val="0"/>
                <w:sz w:val="28"/>
              </w:rPr>
              <w:t>分，最高得</w:t>
            </w:r>
            <w:r>
              <w:rPr>
                <w:rFonts w:hAnsi="宋体"/>
                <w:color w:val="000000"/>
                <w:kern w:val="0"/>
                <w:sz w:val="28"/>
              </w:rPr>
              <w:t>5</w:t>
            </w:r>
            <w:r>
              <w:rPr>
                <w:rFonts w:hint="eastAsia" w:hAnsi="宋体"/>
                <w:color w:val="000000"/>
                <w:kern w:val="0"/>
                <w:sz w:val="28"/>
              </w:rPr>
              <w:t>分。</w:t>
            </w:r>
          </w:p>
        </w:tc>
        <w:tc>
          <w:tcPr>
            <w:tcW w:w="675" w:type="dxa"/>
            <w:tcMar>
              <w:top w:w="0" w:type="dxa"/>
              <w:left w:w="108" w:type="dxa"/>
              <w:bottom w:w="0" w:type="dxa"/>
              <w:right w:w="108" w:type="dxa"/>
            </w:tcMar>
            <w:vAlign w:val="center"/>
          </w:tcPr>
          <w:p>
            <w:pPr>
              <w:spacing w:line="360" w:lineRule="atLeast"/>
              <w:jc w:val="center"/>
              <w:rPr>
                <w:rFonts w:ascii="宋体" w:hAnsi="宋体"/>
                <w:color w:val="000000"/>
                <w:kern w:val="0"/>
                <w:sz w:val="28"/>
                <w:szCs w:val="24"/>
              </w:rPr>
            </w:pPr>
            <w:r>
              <w:rPr>
                <w:rFonts w:hAnsi="宋体"/>
                <w:color w:val="000000"/>
                <w:kern w:val="0"/>
                <w:sz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9" w:hRule="atLeast"/>
          <w:jc w:val="center"/>
        </w:trPr>
        <w:tc>
          <w:tcPr>
            <w:tcW w:w="0" w:type="auto"/>
            <w:vMerge w:val="continue"/>
            <w:vAlign w:val="center"/>
          </w:tcPr>
          <w:p>
            <w:pPr>
              <w:jc w:val="left"/>
              <w:rPr>
                <w:rFonts w:ascii="宋体" w:hAnsi="宋体"/>
                <w:color w:val="000000"/>
                <w:kern w:val="0"/>
                <w:sz w:val="28"/>
                <w:szCs w:val="24"/>
              </w:rPr>
            </w:pPr>
          </w:p>
        </w:tc>
        <w:tc>
          <w:tcPr>
            <w:tcW w:w="0" w:type="auto"/>
            <w:vMerge w:val="continue"/>
            <w:vAlign w:val="center"/>
          </w:tcPr>
          <w:p>
            <w:pPr>
              <w:jc w:val="center"/>
              <w:rPr>
                <w:rFonts w:ascii="宋体" w:hAnsi="宋体"/>
                <w:color w:val="000000"/>
                <w:kern w:val="0"/>
                <w:sz w:val="28"/>
                <w:szCs w:val="24"/>
              </w:rPr>
            </w:pPr>
          </w:p>
        </w:tc>
        <w:tc>
          <w:tcPr>
            <w:tcW w:w="1252" w:type="dxa"/>
            <w:tcMar>
              <w:top w:w="0" w:type="dxa"/>
              <w:left w:w="108" w:type="dxa"/>
              <w:bottom w:w="0" w:type="dxa"/>
              <w:right w:w="108" w:type="dxa"/>
            </w:tcMar>
            <w:vAlign w:val="center"/>
          </w:tcPr>
          <w:p>
            <w:pPr>
              <w:spacing w:line="360" w:lineRule="atLeast"/>
              <w:jc w:val="center"/>
              <w:rPr>
                <w:rFonts w:ascii="宋体" w:hAnsi="宋体"/>
                <w:color w:val="000000"/>
                <w:kern w:val="0"/>
                <w:sz w:val="28"/>
                <w:szCs w:val="24"/>
              </w:rPr>
            </w:pPr>
            <w:r>
              <w:rPr>
                <w:rFonts w:hint="eastAsia" w:hAnsi="宋体"/>
                <w:color w:val="000000"/>
                <w:kern w:val="0"/>
                <w:sz w:val="28"/>
              </w:rPr>
              <w:t>POE交换机参数要求</w:t>
            </w:r>
          </w:p>
        </w:tc>
        <w:tc>
          <w:tcPr>
            <w:tcW w:w="5250" w:type="dxa"/>
            <w:tcMar>
              <w:top w:w="0" w:type="dxa"/>
              <w:left w:w="108" w:type="dxa"/>
              <w:bottom w:w="0" w:type="dxa"/>
              <w:right w:w="108" w:type="dxa"/>
            </w:tcMar>
            <w:vAlign w:val="center"/>
          </w:tcPr>
          <w:p>
            <w:pPr>
              <w:spacing w:line="360" w:lineRule="atLeast"/>
              <w:jc w:val="left"/>
              <w:rPr>
                <w:rFonts w:hAnsi="宋体"/>
                <w:color w:val="000000"/>
                <w:kern w:val="0"/>
                <w:sz w:val="28"/>
              </w:rPr>
            </w:pPr>
            <w:r>
              <w:rPr>
                <w:rFonts w:hint="eastAsia" w:hAnsi="宋体"/>
                <w:color w:val="000000"/>
                <w:kern w:val="0"/>
                <w:sz w:val="28"/>
              </w:rPr>
              <w:t>POE交换机参数要求：1、实配固化10/100/1000M以太网端口≥24个，SFP千兆光接口≥2个，千兆电接口≥2个，标准机架式 , 提供官网截图证明，加盖投标专用章；2、为响应国家节能减排的号召，要求所投交换机的整机功率≤370W（含POE满载功率）；</w:t>
            </w:r>
          </w:p>
          <w:p>
            <w:pPr>
              <w:spacing w:line="360" w:lineRule="atLeast"/>
              <w:jc w:val="left"/>
              <w:rPr>
                <w:rFonts w:ascii="宋体" w:hAnsi="宋体"/>
                <w:color w:val="000000"/>
                <w:kern w:val="0"/>
                <w:sz w:val="28"/>
                <w:szCs w:val="24"/>
              </w:rPr>
            </w:pPr>
            <w:r>
              <w:rPr>
                <w:rFonts w:hint="eastAsia" w:hAnsi="宋体"/>
                <w:color w:val="000000"/>
                <w:kern w:val="0"/>
                <w:sz w:val="28"/>
              </w:rPr>
              <w:t>根据各投标人递交的相应材料进行比较打分：每一项材料证明得</w:t>
            </w:r>
            <w:r>
              <w:rPr>
                <w:rFonts w:hAnsi="宋体"/>
                <w:color w:val="000000"/>
                <w:kern w:val="0"/>
                <w:sz w:val="28"/>
              </w:rPr>
              <w:t>2</w:t>
            </w:r>
            <w:r>
              <w:rPr>
                <w:rFonts w:hint="eastAsia" w:hAnsi="宋体"/>
                <w:color w:val="000000"/>
                <w:kern w:val="0"/>
                <w:sz w:val="28"/>
              </w:rPr>
              <w:t>.</w:t>
            </w:r>
            <w:r>
              <w:rPr>
                <w:rFonts w:hAnsi="宋体"/>
                <w:color w:val="000000"/>
                <w:kern w:val="0"/>
                <w:sz w:val="28"/>
              </w:rPr>
              <w:t>5</w:t>
            </w:r>
            <w:r>
              <w:rPr>
                <w:rFonts w:hint="eastAsia" w:hAnsi="宋体"/>
                <w:color w:val="000000"/>
                <w:kern w:val="0"/>
                <w:sz w:val="28"/>
              </w:rPr>
              <w:t>分，最高得</w:t>
            </w:r>
            <w:r>
              <w:rPr>
                <w:rFonts w:hAnsi="宋体"/>
                <w:color w:val="000000"/>
                <w:kern w:val="0"/>
                <w:sz w:val="28"/>
              </w:rPr>
              <w:t>5</w:t>
            </w:r>
            <w:r>
              <w:rPr>
                <w:rFonts w:hint="eastAsia" w:hAnsi="宋体"/>
                <w:color w:val="000000"/>
                <w:kern w:val="0"/>
                <w:sz w:val="28"/>
              </w:rPr>
              <w:t>分。</w:t>
            </w:r>
          </w:p>
        </w:tc>
        <w:tc>
          <w:tcPr>
            <w:tcW w:w="675" w:type="dxa"/>
            <w:tcMar>
              <w:top w:w="0" w:type="dxa"/>
              <w:left w:w="108" w:type="dxa"/>
              <w:bottom w:w="0" w:type="dxa"/>
              <w:right w:w="108" w:type="dxa"/>
            </w:tcMar>
            <w:vAlign w:val="center"/>
          </w:tcPr>
          <w:p>
            <w:pPr>
              <w:spacing w:line="360" w:lineRule="atLeast"/>
              <w:jc w:val="center"/>
              <w:rPr>
                <w:rFonts w:ascii="宋体" w:hAnsi="宋体"/>
                <w:color w:val="000000"/>
                <w:kern w:val="0"/>
                <w:sz w:val="28"/>
                <w:szCs w:val="24"/>
              </w:rPr>
            </w:pPr>
            <w:r>
              <w:rPr>
                <w:rFonts w:hAnsi="宋体"/>
                <w:color w:val="000000"/>
                <w:kern w:val="0"/>
                <w:sz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9" w:hRule="atLeast"/>
          <w:jc w:val="center"/>
        </w:trPr>
        <w:tc>
          <w:tcPr>
            <w:tcW w:w="0" w:type="auto"/>
            <w:vMerge w:val="continue"/>
            <w:vAlign w:val="center"/>
          </w:tcPr>
          <w:p>
            <w:pPr>
              <w:jc w:val="left"/>
              <w:rPr>
                <w:rFonts w:ascii="宋体" w:hAnsi="宋体"/>
                <w:color w:val="000000"/>
                <w:kern w:val="0"/>
                <w:sz w:val="28"/>
                <w:szCs w:val="24"/>
              </w:rPr>
            </w:pPr>
          </w:p>
        </w:tc>
        <w:tc>
          <w:tcPr>
            <w:tcW w:w="0" w:type="auto"/>
            <w:vMerge w:val="continue"/>
            <w:vAlign w:val="center"/>
          </w:tcPr>
          <w:p>
            <w:pPr>
              <w:jc w:val="left"/>
              <w:rPr>
                <w:rFonts w:ascii="宋体" w:hAnsi="宋体"/>
                <w:color w:val="000000"/>
                <w:kern w:val="0"/>
                <w:sz w:val="28"/>
                <w:szCs w:val="24"/>
              </w:rPr>
            </w:pPr>
          </w:p>
        </w:tc>
        <w:tc>
          <w:tcPr>
            <w:tcW w:w="1252" w:type="dxa"/>
            <w:tcMar>
              <w:top w:w="0" w:type="dxa"/>
              <w:left w:w="108" w:type="dxa"/>
              <w:bottom w:w="0" w:type="dxa"/>
              <w:right w:w="108" w:type="dxa"/>
            </w:tcMar>
            <w:vAlign w:val="center"/>
          </w:tcPr>
          <w:p>
            <w:pPr>
              <w:spacing w:line="360" w:lineRule="atLeast"/>
              <w:jc w:val="left"/>
              <w:rPr>
                <w:rFonts w:hAnsi="宋体"/>
                <w:color w:val="000000"/>
                <w:kern w:val="0"/>
                <w:sz w:val="28"/>
              </w:rPr>
            </w:pPr>
            <w:r>
              <w:rPr>
                <w:rFonts w:hAnsi="宋体"/>
                <w:color w:val="000000"/>
                <w:kern w:val="0"/>
                <w:sz w:val="28"/>
              </w:rPr>
              <w:t>无线WIFI覆盖路由器</w:t>
            </w:r>
            <w:r>
              <w:rPr>
                <w:rFonts w:hint="eastAsia" w:hAnsi="宋体"/>
                <w:color w:val="000000"/>
                <w:kern w:val="0"/>
                <w:sz w:val="28"/>
              </w:rPr>
              <w:t>参数要求</w:t>
            </w:r>
          </w:p>
        </w:tc>
        <w:tc>
          <w:tcPr>
            <w:tcW w:w="5250" w:type="dxa"/>
            <w:tcMar>
              <w:top w:w="0" w:type="dxa"/>
              <w:left w:w="108" w:type="dxa"/>
              <w:bottom w:w="0" w:type="dxa"/>
              <w:right w:w="108" w:type="dxa"/>
            </w:tcMar>
            <w:vAlign w:val="center"/>
          </w:tcPr>
          <w:p>
            <w:pPr>
              <w:spacing w:line="360" w:lineRule="atLeast"/>
              <w:jc w:val="left"/>
              <w:rPr>
                <w:rFonts w:hAnsi="宋体"/>
                <w:color w:val="000000"/>
                <w:kern w:val="0"/>
                <w:sz w:val="28"/>
              </w:rPr>
            </w:pPr>
            <w:r>
              <w:rPr>
                <w:rFonts w:hAnsi="宋体"/>
                <w:color w:val="000000"/>
                <w:kern w:val="0"/>
                <w:sz w:val="28"/>
              </w:rPr>
              <w:t>无线WIFI覆盖路由器</w:t>
            </w:r>
            <w:r>
              <w:rPr>
                <w:rFonts w:hint="eastAsia" w:hAnsi="宋体"/>
                <w:color w:val="000000"/>
                <w:kern w:val="0"/>
                <w:sz w:val="28"/>
              </w:rPr>
              <w:t>参数要求：1、需支持双流双频,单频最大接入速率≥8</w:t>
            </w:r>
            <w:r>
              <w:rPr>
                <w:rFonts w:hAnsi="宋体"/>
                <w:color w:val="000000"/>
                <w:kern w:val="0"/>
                <w:sz w:val="28"/>
              </w:rPr>
              <w:t>00</w:t>
            </w:r>
            <w:r>
              <w:rPr>
                <w:rFonts w:hint="eastAsia" w:hAnsi="宋体"/>
                <w:color w:val="000000"/>
                <w:kern w:val="0"/>
                <w:sz w:val="28"/>
              </w:rPr>
              <w:t>Mbps,整机最大接入速率≥12</w:t>
            </w:r>
            <w:r>
              <w:rPr>
                <w:rFonts w:hAnsi="宋体"/>
                <w:color w:val="000000"/>
                <w:kern w:val="0"/>
                <w:sz w:val="28"/>
              </w:rPr>
              <w:t>00</w:t>
            </w:r>
            <w:r>
              <w:rPr>
                <w:rFonts w:hint="eastAsia" w:hAnsi="宋体"/>
                <w:color w:val="000000"/>
                <w:kern w:val="0"/>
                <w:sz w:val="28"/>
              </w:rPr>
              <w:t>Mbps；2、支持云AC管理，支持云AC三层漫游；</w:t>
            </w:r>
          </w:p>
          <w:p>
            <w:pPr>
              <w:spacing w:line="360" w:lineRule="atLeast"/>
              <w:jc w:val="left"/>
              <w:rPr>
                <w:rFonts w:hAnsi="宋体"/>
                <w:color w:val="000000"/>
                <w:kern w:val="0"/>
                <w:sz w:val="28"/>
              </w:rPr>
            </w:pPr>
            <w:r>
              <w:rPr>
                <w:rFonts w:hint="eastAsia" w:hAnsi="宋体"/>
                <w:color w:val="000000"/>
                <w:kern w:val="0"/>
                <w:sz w:val="28"/>
              </w:rPr>
              <w:t>根据各投标人递交的相应材料进行比较打分：每一项材料证明得</w:t>
            </w:r>
            <w:r>
              <w:rPr>
                <w:rFonts w:hAnsi="宋体"/>
                <w:color w:val="000000"/>
                <w:kern w:val="0"/>
                <w:sz w:val="28"/>
              </w:rPr>
              <w:t>2.5</w:t>
            </w:r>
            <w:r>
              <w:rPr>
                <w:rFonts w:hint="eastAsia" w:hAnsi="宋体"/>
                <w:color w:val="000000"/>
                <w:kern w:val="0"/>
                <w:sz w:val="28"/>
              </w:rPr>
              <w:t>分，最高得</w:t>
            </w:r>
            <w:r>
              <w:rPr>
                <w:rFonts w:hAnsi="宋体"/>
                <w:color w:val="000000"/>
                <w:kern w:val="0"/>
                <w:sz w:val="28"/>
              </w:rPr>
              <w:t>5</w:t>
            </w:r>
            <w:r>
              <w:rPr>
                <w:rFonts w:hint="eastAsia" w:hAnsi="宋体"/>
                <w:color w:val="000000"/>
                <w:kern w:val="0"/>
                <w:sz w:val="28"/>
              </w:rPr>
              <w:t>分。</w:t>
            </w:r>
          </w:p>
        </w:tc>
        <w:tc>
          <w:tcPr>
            <w:tcW w:w="675" w:type="dxa"/>
            <w:tcMar>
              <w:top w:w="0" w:type="dxa"/>
              <w:left w:w="108" w:type="dxa"/>
              <w:bottom w:w="0" w:type="dxa"/>
              <w:right w:w="108" w:type="dxa"/>
            </w:tcMar>
            <w:vAlign w:val="center"/>
          </w:tcPr>
          <w:p>
            <w:pPr>
              <w:spacing w:line="360" w:lineRule="atLeast"/>
              <w:jc w:val="center"/>
              <w:rPr>
                <w:rFonts w:ascii="宋体" w:hAnsi="宋体"/>
                <w:color w:val="000000"/>
                <w:kern w:val="0"/>
                <w:sz w:val="28"/>
                <w:szCs w:val="24"/>
              </w:rPr>
            </w:pPr>
            <w:r>
              <w:rPr>
                <w:rFonts w:ascii="宋体" w:hAnsi="宋体"/>
                <w:color w:val="000000"/>
                <w:kern w:val="0"/>
                <w:sz w:val="28"/>
                <w:szCs w:val="24"/>
              </w:rPr>
              <w:t>5</w:t>
            </w:r>
          </w:p>
        </w:tc>
      </w:tr>
    </w:tbl>
    <w:p>
      <w:pPr>
        <w:shd w:val="clear" w:color="auto" w:fill="FFFFFF"/>
        <w:spacing w:line="360" w:lineRule="atLeast"/>
        <w:jc w:val="left"/>
        <w:rPr>
          <w:rFonts w:ascii="仿宋_GB2312" w:hAnsi="Arial Narrow" w:eastAsia="仿宋_GB2312"/>
          <w:color w:val="000000"/>
          <w:kern w:val="0"/>
          <w:sz w:val="22"/>
          <w:szCs w:val="24"/>
        </w:rPr>
      </w:pPr>
      <w:r>
        <w:rPr>
          <w:rFonts w:hint="eastAsia" w:ascii="仿宋_GB2312" w:hAnsi="Arial Narrow" w:eastAsia="仿宋_GB2312"/>
          <w:b/>
          <w:bCs/>
          <w:color w:val="000000"/>
          <w:kern w:val="0"/>
          <w:sz w:val="28"/>
        </w:rPr>
        <w:t>备注：仅对资格性和符合性审查合格的投标文件进行评分；评分小数点保留至0.1。</w:t>
      </w:r>
    </w:p>
    <w:p>
      <w:pPr>
        <w:shd w:val="clear" w:color="auto" w:fill="FFFFFF"/>
        <w:spacing w:line="600" w:lineRule="atLeast"/>
        <w:ind w:firstLine="640"/>
        <w:jc w:val="left"/>
        <w:rPr>
          <w:rFonts w:ascii="黑体" w:hAnsi="黑体" w:eastAsia="黑体"/>
          <w:bCs/>
          <w:color w:val="000000"/>
          <w:kern w:val="0"/>
        </w:rPr>
      </w:pPr>
    </w:p>
    <w:p>
      <w:pPr>
        <w:shd w:val="clear" w:color="auto" w:fill="FFFFFF"/>
        <w:spacing w:line="600" w:lineRule="atLeast"/>
        <w:ind w:firstLine="640"/>
        <w:jc w:val="left"/>
        <w:rPr>
          <w:rFonts w:ascii="黑体" w:hAnsi="黑体" w:eastAsia="黑体"/>
          <w:bCs/>
          <w:color w:val="000000"/>
          <w:kern w:val="0"/>
          <w:sz w:val="32"/>
        </w:rPr>
      </w:pPr>
      <w:r>
        <w:rPr>
          <w:rFonts w:hint="eastAsia" w:ascii="黑体" w:hAnsi="黑体" w:eastAsia="黑体"/>
          <w:bCs/>
          <w:color w:val="000000"/>
          <w:kern w:val="0"/>
          <w:sz w:val="32"/>
        </w:rPr>
        <w:t>三、商务评分标准：（总分：</w:t>
      </w:r>
      <w:r>
        <w:rPr>
          <w:rFonts w:ascii="黑体" w:hAnsi="黑体" w:eastAsia="黑体"/>
          <w:bCs/>
          <w:color w:val="000000"/>
          <w:kern w:val="0"/>
          <w:sz w:val="32"/>
        </w:rPr>
        <w:t>30</w:t>
      </w:r>
      <w:r>
        <w:rPr>
          <w:rFonts w:hint="eastAsia" w:ascii="黑体" w:hAnsi="黑体" w:eastAsia="黑体"/>
          <w:bCs/>
          <w:color w:val="000000"/>
          <w:kern w:val="0"/>
          <w:sz w:val="32"/>
        </w:rPr>
        <w:t>分）</w:t>
      </w:r>
    </w:p>
    <w:tbl>
      <w:tblPr>
        <w:tblStyle w:val="5"/>
        <w:tblW w:w="9648" w:type="dxa"/>
        <w:jc w:val="center"/>
        <w:tblLayout w:type="autofit"/>
        <w:tblCellMar>
          <w:top w:w="0" w:type="dxa"/>
          <w:left w:w="0" w:type="dxa"/>
          <w:bottom w:w="0" w:type="dxa"/>
          <w:right w:w="0" w:type="dxa"/>
        </w:tblCellMar>
      </w:tblPr>
      <w:tblGrid>
        <w:gridCol w:w="936"/>
        <w:gridCol w:w="1263"/>
        <w:gridCol w:w="1654"/>
        <w:gridCol w:w="4855"/>
        <w:gridCol w:w="940"/>
      </w:tblGrid>
      <w:tr>
        <w:tblPrEx>
          <w:tblCellMar>
            <w:top w:w="0" w:type="dxa"/>
            <w:left w:w="0" w:type="dxa"/>
            <w:bottom w:w="0" w:type="dxa"/>
            <w:right w:w="0" w:type="dxa"/>
          </w:tblCellMar>
        </w:tblPrEx>
        <w:trPr>
          <w:trHeight w:val="547" w:hRule="atLeast"/>
          <w:jc w:val="center"/>
        </w:trPr>
        <w:tc>
          <w:tcPr>
            <w:tcW w:w="9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ascii="宋体" w:hAnsi="宋体"/>
                <w:color w:val="333333"/>
                <w:kern w:val="0"/>
                <w:sz w:val="28"/>
                <w:szCs w:val="24"/>
              </w:rPr>
            </w:pPr>
            <w:r>
              <w:rPr>
                <w:rFonts w:hint="eastAsia" w:hAnsi="宋体"/>
                <w:color w:val="333333"/>
                <w:kern w:val="0"/>
                <w:sz w:val="28"/>
              </w:rPr>
              <w:t>序号</w:t>
            </w:r>
          </w:p>
        </w:tc>
        <w:tc>
          <w:tcPr>
            <w:tcW w:w="126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ascii="宋体" w:hAnsi="宋体"/>
                <w:color w:val="333333"/>
                <w:kern w:val="0"/>
                <w:sz w:val="28"/>
                <w:szCs w:val="24"/>
              </w:rPr>
            </w:pPr>
            <w:r>
              <w:rPr>
                <w:rFonts w:hint="eastAsia" w:hAnsi="宋体"/>
                <w:color w:val="333333"/>
                <w:kern w:val="0"/>
                <w:sz w:val="28"/>
              </w:rPr>
              <w:t>评分项目</w:t>
            </w:r>
          </w:p>
        </w:tc>
        <w:tc>
          <w:tcPr>
            <w:tcW w:w="16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ascii="宋体" w:hAnsi="宋体"/>
                <w:color w:val="333333"/>
                <w:kern w:val="0"/>
                <w:sz w:val="28"/>
                <w:szCs w:val="24"/>
              </w:rPr>
            </w:pPr>
            <w:r>
              <w:rPr>
                <w:rFonts w:hint="eastAsia" w:hAnsi="宋体"/>
                <w:color w:val="333333"/>
                <w:kern w:val="0"/>
                <w:sz w:val="28"/>
              </w:rPr>
              <w:t>评分内容</w:t>
            </w:r>
          </w:p>
        </w:tc>
        <w:tc>
          <w:tcPr>
            <w:tcW w:w="485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ascii="宋体" w:hAnsi="宋体"/>
                <w:color w:val="333333"/>
                <w:kern w:val="0"/>
                <w:sz w:val="28"/>
                <w:szCs w:val="24"/>
              </w:rPr>
            </w:pPr>
            <w:r>
              <w:rPr>
                <w:rFonts w:hint="eastAsia" w:hAnsi="宋体"/>
                <w:color w:val="333333"/>
                <w:kern w:val="0"/>
                <w:sz w:val="28"/>
              </w:rPr>
              <w:t>评分细则</w:t>
            </w:r>
          </w:p>
        </w:tc>
        <w:tc>
          <w:tcPr>
            <w:tcW w:w="9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ascii="宋体" w:hAnsi="宋体"/>
                <w:color w:val="333333"/>
                <w:kern w:val="0"/>
                <w:sz w:val="28"/>
                <w:szCs w:val="24"/>
              </w:rPr>
            </w:pPr>
            <w:r>
              <w:rPr>
                <w:rFonts w:hint="eastAsia" w:hAnsi="宋体"/>
                <w:color w:val="333333"/>
                <w:kern w:val="0"/>
                <w:sz w:val="28"/>
              </w:rPr>
              <w:t>分值</w:t>
            </w:r>
          </w:p>
        </w:tc>
      </w:tr>
      <w:tr>
        <w:tblPrEx>
          <w:tblCellMar>
            <w:top w:w="0" w:type="dxa"/>
            <w:left w:w="0" w:type="dxa"/>
            <w:bottom w:w="0" w:type="dxa"/>
            <w:right w:w="0" w:type="dxa"/>
          </w:tblCellMar>
        </w:tblPrEx>
        <w:trPr>
          <w:trHeight w:val="688" w:hRule="atLeast"/>
          <w:jc w:val="center"/>
        </w:trPr>
        <w:tc>
          <w:tcPr>
            <w:tcW w:w="93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ascii="宋体" w:hAnsi="宋体"/>
                <w:color w:val="333333"/>
                <w:kern w:val="0"/>
                <w:sz w:val="28"/>
                <w:szCs w:val="24"/>
              </w:rPr>
            </w:pPr>
            <w:r>
              <w:rPr>
                <w:rFonts w:hint="eastAsia" w:hAnsi="宋体"/>
                <w:color w:val="333333"/>
                <w:kern w:val="0"/>
                <w:sz w:val="28"/>
              </w:rPr>
              <w:t>1</w:t>
            </w:r>
          </w:p>
        </w:tc>
        <w:tc>
          <w:tcPr>
            <w:tcW w:w="126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ascii="宋体" w:hAnsi="宋体"/>
                <w:color w:val="333333"/>
                <w:kern w:val="0"/>
                <w:sz w:val="28"/>
                <w:szCs w:val="24"/>
              </w:rPr>
            </w:pPr>
            <w:r>
              <w:rPr>
                <w:rFonts w:hint="eastAsia" w:hAnsi="宋体"/>
                <w:color w:val="333333"/>
                <w:kern w:val="0"/>
                <w:sz w:val="28"/>
              </w:rPr>
              <w:t>资质证明</w:t>
            </w:r>
          </w:p>
        </w:tc>
        <w:tc>
          <w:tcPr>
            <w:tcW w:w="16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ascii="宋体" w:hAnsi="宋体"/>
                <w:color w:val="333333"/>
                <w:kern w:val="0"/>
                <w:sz w:val="28"/>
                <w:szCs w:val="24"/>
              </w:rPr>
            </w:pPr>
            <w:r>
              <w:rPr>
                <w:rFonts w:hint="eastAsia" w:hAnsi="宋体"/>
                <w:color w:val="333333"/>
                <w:kern w:val="0"/>
                <w:sz w:val="28"/>
              </w:rPr>
              <w:t>测评资质</w:t>
            </w:r>
          </w:p>
        </w:tc>
        <w:tc>
          <w:tcPr>
            <w:tcW w:w="48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left"/>
              <w:rPr>
                <w:rFonts w:hAnsi="宋体"/>
                <w:color w:val="333333"/>
                <w:kern w:val="0"/>
                <w:sz w:val="28"/>
              </w:rPr>
            </w:pPr>
            <w:r>
              <w:rPr>
                <w:rFonts w:hint="eastAsia" w:hAnsi="宋体"/>
                <w:color w:val="333333"/>
                <w:kern w:val="0"/>
                <w:sz w:val="28"/>
              </w:rPr>
              <w:t>投标人具有有效的：</w:t>
            </w:r>
          </w:p>
          <w:p>
            <w:pPr>
              <w:spacing w:line="360" w:lineRule="atLeast"/>
              <w:jc w:val="left"/>
              <w:rPr>
                <w:rFonts w:hAnsi="宋体"/>
                <w:color w:val="333333"/>
                <w:kern w:val="0"/>
                <w:sz w:val="28"/>
              </w:rPr>
            </w:pPr>
            <w:r>
              <w:rPr>
                <w:rFonts w:hint="eastAsia" w:hAnsi="宋体"/>
                <w:color w:val="333333"/>
                <w:kern w:val="0"/>
                <w:sz w:val="28"/>
              </w:rPr>
              <w:t>1、信息技术服务管理体系认证证书；</w:t>
            </w:r>
          </w:p>
          <w:p>
            <w:pPr>
              <w:spacing w:line="360" w:lineRule="atLeast"/>
              <w:jc w:val="left"/>
              <w:rPr>
                <w:rFonts w:hAnsi="宋体"/>
                <w:color w:val="333333"/>
                <w:kern w:val="0"/>
                <w:sz w:val="28"/>
              </w:rPr>
            </w:pPr>
            <w:r>
              <w:rPr>
                <w:rFonts w:hint="eastAsia" w:hAnsi="宋体"/>
                <w:color w:val="333333"/>
                <w:kern w:val="0"/>
                <w:sz w:val="28"/>
              </w:rPr>
              <w:t>2、信息安全管理体系认证证书；</w:t>
            </w:r>
          </w:p>
          <w:p>
            <w:pPr>
              <w:spacing w:line="360" w:lineRule="atLeast"/>
              <w:jc w:val="left"/>
              <w:rPr>
                <w:rFonts w:hAnsi="宋体"/>
                <w:color w:val="333333"/>
                <w:kern w:val="0"/>
                <w:sz w:val="28"/>
              </w:rPr>
            </w:pPr>
            <w:r>
              <w:rPr>
                <w:rFonts w:hint="eastAsia" w:hAnsi="宋体"/>
                <w:color w:val="333333"/>
                <w:kern w:val="0"/>
                <w:sz w:val="28"/>
              </w:rPr>
              <w:t>3、质量管理体系认证证书；</w:t>
            </w:r>
          </w:p>
          <w:p>
            <w:pPr>
              <w:spacing w:line="360" w:lineRule="atLeast"/>
              <w:jc w:val="left"/>
              <w:rPr>
                <w:rFonts w:hAnsi="宋体"/>
                <w:color w:val="333333"/>
                <w:kern w:val="0"/>
                <w:sz w:val="28"/>
              </w:rPr>
            </w:pPr>
            <w:r>
              <w:rPr>
                <w:rFonts w:hint="eastAsia" w:hAnsi="宋体"/>
                <w:color w:val="333333"/>
                <w:kern w:val="0"/>
                <w:sz w:val="28"/>
              </w:rPr>
              <w:t>4、环境管理体系认证证书；</w:t>
            </w:r>
          </w:p>
          <w:p>
            <w:pPr>
              <w:spacing w:line="360" w:lineRule="atLeast"/>
              <w:jc w:val="left"/>
              <w:rPr>
                <w:rFonts w:hAnsi="宋体"/>
                <w:color w:val="333333"/>
                <w:kern w:val="0"/>
                <w:sz w:val="28"/>
              </w:rPr>
            </w:pPr>
            <w:r>
              <w:rPr>
                <w:rFonts w:hint="eastAsia" w:hAnsi="宋体"/>
                <w:color w:val="333333"/>
                <w:kern w:val="0"/>
                <w:sz w:val="28"/>
              </w:rPr>
              <w:t>5、职业健康安全管理体系认证证书；</w:t>
            </w:r>
          </w:p>
          <w:p>
            <w:pPr>
              <w:spacing w:line="360" w:lineRule="atLeast"/>
              <w:jc w:val="left"/>
              <w:rPr>
                <w:rFonts w:hAnsi="宋体"/>
                <w:color w:val="333333"/>
                <w:kern w:val="0"/>
                <w:sz w:val="28"/>
              </w:rPr>
            </w:pPr>
            <w:r>
              <w:rPr>
                <w:rFonts w:hint="eastAsia" w:hAnsi="宋体"/>
                <w:color w:val="333333"/>
                <w:kern w:val="0"/>
                <w:sz w:val="28"/>
              </w:rPr>
              <w:t>每满足一项得</w:t>
            </w:r>
            <w:r>
              <w:rPr>
                <w:rFonts w:hAnsi="宋体"/>
                <w:color w:val="333333"/>
                <w:kern w:val="0"/>
                <w:sz w:val="28"/>
              </w:rPr>
              <w:t>2</w:t>
            </w:r>
            <w:r>
              <w:rPr>
                <w:rFonts w:hint="eastAsia" w:hAnsi="宋体"/>
                <w:color w:val="333333"/>
                <w:kern w:val="0"/>
                <w:sz w:val="28"/>
              </w:rPr>
              <w:t>分，最高得</w:t>
            </w:r>
            <w:r>
              <w:rPr>
                <w:rFonts w:hAnsi="宋体"/>
                <w:color w:val="333333"/>
                <w:kern w:val="0"/>
                <w:sz w:val="28"/>
              </w:rPr>
              <w:t>10</w:t>
            </w:r>
            <w:r>
              <w:rPr>
                <w:rFonts w:hint="eastAsia" w:hAnsi="宋体"/>
                <w:color w:val="333333"/>
                <w:kern w:val="0"/>
                <w:sz w:val="28"/>
              </w:rPr>
              <w:t>分。</w:t>
            </w:r>
          </w:p>
          <w:p>
            <w:pPr>
              <w:spacing w:line="360" w:lineRule="atLeast"/>
              <w:jc w:val="left"/>
              <w:rPr>
                <w:rFonts w:ascii="宋体" w:hAnsi="宋体"/>
                <w:color w:val="333333"/>
                <w:kern w:val="0"/>
                <w:sz w:val="28"/>
                <w:szCs w:val="24"/>
              </w:rPr>
            </w:pPr>
            <w:r>
              <w:rPr>
                <w:rFonts w:hint="eastAsia" w:hAnsi="宋体"/>
                <w:color w:val="333333"/>
                <w:kern w:val="0"/>
                <w:sz w:val="28"/>
              </w:rPr>
              <w:t>备注：投标人提供对应证书复印件加盖投标人公章。</w:t>
            </w:r>
          </w:p>
        </w:tc>
        <w:tc>
          <w:tcPr>
            <w:tcW w:w="94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ascii="宋体" w:hAnsi="宋体"/>
                <w:color w:val="333333"/>
                <w:kern w:val="0"/>
                <w:sz w:val="28"/>
                <w:szCs w:val="24"/>
              </w:rPr>
            </w:pPr>
            <w:r>
              <w:rPr>
                <w:rFonts w:hAnsi="宋体"/>
                <w:color w:val="333333"/>
                <w:kern w:val="0"/>
                <w:sz w:val="28"/>
              </w:rPr>
              <w:t>10</w:t>
            </w:r>
          </w:p>
        </w:tc>
      </w:tr>
      <w:tr>
        <w:tblPrEx>
          <w:tblCellMar>
            <w:top w:w="0" w:type="dxa"/>
            <w:left w:w="0" w:type="dxa"/>
            <w:bottom w:w="0" w:type="dxa"/>
            <w:right w:w="0" w:type="dxa"/>
          </w:tblCellMar>
        </w:tblPrEx>
        <w:trPr>
          <w:trHeight w:val="530"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jc w:val="left"/>
              <w:rPr>
                <w:rFonts w:ascii="宋体" w:hAnsi="宋体"/>
                <w:color w:val="333333"/>
                <w:kern w:val="0"/>
                <w:sz w:val="28"/>
                <w:szCs w:val="24"/>
              </w:rPr>
            </w:pPr>
          </w:p>
        </w:tc>
        <w:tc>
          <w:tcPr>
            <w:tcW w:w="1263" w:type="dxa"/>
            <w:vMerge w:val="continue"/>
            <w:tcBorders>
              <w:top w:val="nil"/>
              <w:left w:val="nil"/>
              <w:bottom w:val="single" w:color="auto" w:sz="8" w:space="0"/>
              <w:right w:val="single" w:color="auto" w:sz="8" w:space="0"/>
            </w:tcBorders>
            <w:vAlign w:val="center"/>
          </w:tcPr>
          <w:p>
            <w:pPr>
              <w:jc w:val="left"/>
              <w:rPr>
                <w:rFonts w:ascii="宋体" w:hAnsi="宋体"/>
                <w:color w:val="333333"/>
                <w:kern w:val="0"/>
                <w:sz w:val="28"/>
                <w:szCs w:val="24"/>
              </w:rPr>
            </w:pPr>
          </w:p>
        </w:tc>
        <w:tc>
          <w:tcPr>
            <w:tcW w:w="1654" w:type="dxa"/>
            <w:vMerge w:val="continue"/>
            <w:tcBorders>
              <w:top w:val="nil"/>
              <w:left w:val="nil"/>
              <w:bottom w:val="single" w:color="auto" w:sz="8" w:space="0"/>
              <w:right w:val="single" w:color="auto" w:sz="8" w:space="0"/>
            </w:tcBorders>
            <w:vAlign w:val="center"/>
          </w:tcPr>
          <w:p>
            <w:pPr>
              <w:jc w:val="left"/>
              <w:rPr>
                <w:rFonts w:ascii="宋体" w:hAnsi="宋体"/>
                <w:color w:val="333333"/>
                <w:kern w:val="0"/>
                <w:sz w:val="28"/>
                <w:szCs w:val="24"/>
              </w:rPr>
            </w:pPr>
          </w:p>
        </w:tc>
        <w:tc>
          <w:tcPr>
            <w:tcW w:w="48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left"/>
              <w:rPr>
                <w:rFonts w:hAnsi="宋体"/>
                <w:color w:val="333333"/>
                <w:kern w:val="0"/>
                <w:sz w:val="28"/>
              </w:rPr>
            </w:pPr>
            <w:r>
              <w:rPr>
                <w:rFonts w:hint="eastAsia" w:hAnsi="宋体"/>
                <w:color w:val="333333"/>
                <w:kern w:val="0"/>
                <w:sz w:val="28"/>
              </w:rPr>
              <w:t>投标人具有最佳诚信企业荣誉，得</w:t>
            </w:r>
            <w:r>
              <w:rPr>
                <w:rFonts w:hAnsi="宋体"/>
                <w:color w:val="333333"/>
                <w:kern w:val="0"/>
                <w:sz w:val="28"/>
              </w:rPr>
              <w:t>5</w:t>
            </w:r>
            <w:r>
              <w:rPr>
                <w:rFonts w:hint="eastAsia" w:hAnsi="宋体"/>
                <w:color w:val="333333"/>
                <w:kern w:val="0"/>
                <w:sz w:val="28"/>
              </w:rPr>
              <w:t>分。</w:t>
            </w:r>
          </w:p>
          <w:p>
            <w:pPr>
              <w:spacing w:line="360" w:lineRule="atLeast"/>
              <w:jc w:val="left"/>
              <w:rPr>
                <w:rFonts w:ascii="宋体" w:hAnsi="宋体"/>
                <w:color w:val="333333"/>
                <w:kern w:val="0"/>
                <w:sz w:val="28"/>
                <w:szCs w:val="24"/>
              </w:rPr>
            </w:pPr>
            <w:r>
              <w:rPr>
                <w:rFonts w:hint="eastAsia" w:hAnsi="宋体"/>
                <w:color w:val="333333"/>
                <w:kern w:val="0"/>
                <w:sz w:val="28"/>
              </w:rPr>
              <w:t>备注：投标人提供对应荣誉证书复印件加盖投标人公章。</w:t>
            </w:r>
          </w:p>
        </w:tc>
        <w:tc>
          <w:tcPr>
            <w:tcW w:w="94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ascii="宋体" w:hAnsi="宋体"/>
                <w:color w:val="333333"/>
                <w:kern w:val="0"/>
                <w:sz w:val="28"/>
                <w:szCs w:val="24"/>
              </w:rPr>
            </w:pPr>
            <w:r>
              <w:rPr>
                <w:rFonts w:hAnsi="宋体"/>
                <w:color w:val="333333"/>
                <w:kern w:val="0"/>
                <w:sz w:val="28"/>
              </w:rPr>
              <w:t>5</w:t>
            </w:r>
          </w:p>
        </w:tc>
      </w:tr>
      <w:tr>
        <w:tblPrEx>
          <w:tblCellMar>
            <w:top w:w="0" w:type="dxa"/>
            <w:left w:w="0" w:type="dxa"/>
            <w:bottom w:w="0" w:type="dxa"/>
            <w:right w:w="0" w:type="dxa"/>
          </w:tblCellMar>
        </w:tblPrEx>
        <w:trPr>
          <w:trHeight w:val="900" w:hRule="atLeast"/>
          <w:jc w:val="center"/>
        </w:trPr>
        <w:tc>
          <w:tcPr>
            <w:tcW w:w="936" w:type="dxa"/>
            <w:vMerge w:val="restart"/>
            <w:tcBorders>
              <w:top w:val="nil"/>
              <w:left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ascii="宋体" w:hAnsi="宋体"/>
                <w:color w:val="333333"/>
                <w:kern w:val="0"/>
                <w:sz w:val="28"/>
                <w:szCs w:val="24"/>
              </w:rPr>
            </w:pPr>
            <w:r>
              <w:rPr>
                <w:rFonts w:hAnsi="宋体"/>
                <w:color w:val="333333"/>
                <w:kern w:val="0"/>
                <w:sz w:val="28"/>
              </w:rPr>
              <w:t>2</w:t>
            </w:r>
          </w:p>
        </w:tc>
        <w:tc>
          <w:tcPr>
            <w:tcW w:w="1263" w:type="dxa"/>
            <w:vMerge w:val="restart"/>
            <w:tcBorders>
              <w:top w:val="nil"/>
              <w:left w:val="nil"/>
              <w:right w:val="single" w:color="auto" w:sz="8" w:space="0"/>
            </w:tcBorders>
            <w:tcMar>
              <w:top w:w="0" w:type="dxa"/>
              <w:left w:w="108" w:type="dxa"/>
              <w:bottom w:w="0" w:type="dxa"/>
              <w:right w:w="108" w:type="dxa"/>
            </w:tcMar>
            <w:vAlign w:val="center"/>
          </w:tcPr>
          <w:p>
            <w:pPr>
              <w:spacing w:line="360" w:lineRule="atLeast"/>
              <w:jc w:val="left"/>
              <w:rPr>
                <w:rFonts w:ascii="宋体" w:hAnsi="宋体"/>
                <w:color w:val="333333"/>
                <w:kern w:val="0"/>
                <w:sz w:val="28"/>
                <w:szCs w:val="24"/>
              </w:rPr>
            </w:pPr>
            <w:r>
              <w:rPr>
                <w:rFonts w:hint="eastAsia" w:hAnsi="宋体"/>
                <w:color w:val="333333"/>
                <w:kern w:val="0"/>
                <w:sz w:val="28"/>
              </w:rPr>
              <w:t>团队要求</w:t>
            </w:r>
          </w:p>
        </w:tc>
        <w:tc>
          <w:tcPr>
            <w:tcW w:w="165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ascii="宋体" w:hAnsi="宋体"/>
                <w:color w:val="333333"/>
                <w:kern w:val="0"/>
                <w:sz w:val="28"/>
                <w:szCs w:val="24"/>
              </w:rPr>
            </w:pPr>
            <w:r>
              <w:rPr>
                <w:rFonts w:hint="eastAsia" w:hAnsi="宋体"/>
                <w:color w:val="333333"/>
                <w:kern w:val="0"/>
                <w:sz w:val="28"/>
              </w:rPr>
              <w:t>项目管理人员要求</w:t>
            </w:r>
          </w:p>
        </w:tc>
        <w:tc>
          <w:tcPr>
            <w:tcW w:w="48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left"/>
              <w:rPr>
                <w:rFonts w:ascii="宋体" w:hAnsi="宋体"/>
                <w:color w:val="333333"/>
                <w:kern w:val="0"/>
                <w:sz w:val="28"/>
                <w:szCs w:val="24"/>
              </w:rPr>
            </w:pPr>
            <w:r>
              <w:rPr>
                <w:rFonts w:hint="eastAsia" w:hAnsi="宋体"/>
                <w:color w:val="333333"/>
                <w:kern w:val="0"/>
                <w:sz w:val="28"/>
              </w:rPr>
              <w:t>投标人拟投入的管理人员具有PMP项目管理认证证书的，每提供1个得</w:t>
            </w:r>
            <w:r>
              <w:rPr>
                <w:rFonts w:hAnsi="宋体"/>
                <w:color w:val="333333"/>
                <w:kern w:val="0"/>
                <w:sz w:val="28"/>
              </w:rPr>
              <w:t>2.5</w:t>
            </w:r>
            <w:r>
              <w:rPr>
                <w:rFonts w:hint="eastAsia" w:hAnsi="宋体"/>
                <w:color w:val="333333"/>
                <w:kern w:val="0"/>
                <w:sz w:val="28"/>
              </w:rPr>
              <w:t>分，最高得</w:t>
            </w:r>
            <w:r>
              <w:rPr>
                <w:rFonts w:hAnsi="宋体"/>
                <w:color w:val="333333"/>
                <w:kern w:val="0"/>
                <w:sz w:val="28"/>
              </w:rPr>
              <w:t>5</w:t>
            </w:r>
            <w:r>
              <w:rPr>
                <w:rFonts w:hint="eastAsia" w:hAnsi="宋体"/>
                <w:color w:val="333333"/>
                <w:kern w:val="0"/>
                <w:sz w:val="28"/>
              </w:rPr>
              <w:t>分。</w:t>
            </w:r>
          </w:p>
        </w:tc>
        <w:tc>
          <w:tcPr>
            <w:tcW w:w="94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ascii="宋体" w:hAnsi="宋体"/>
                <w:color w:val="333333"/>
                <w:kern w:val="0"/>
                <w:sz w:val="28"/>
                <w:szCs w:val="24"/>
              </w:rPr>
            </w:pPr>
            <w:r>
              <w:rPr>
                <w:rFonts w:hAnsi="宋体"/>
                <w:color w:val="333333"/>
                <w:kern w:val="0"/>
                <w:sz w:val="28"/>
              </w:rPr>
              <w:t>5</w:t>
            </w:r>
          </w:p>
        </w:tc>
      </w:tr>
      <w:tr>
        <w:tblPrEx>
          <w:tblCellMar>
            <w:top w:w="0" w:type="dxa"/>
            <w:left w:w="0" w:type="dxa"/>
            <w:bottom w:w="0" w:type="dxa"/>
            <w:right w:w="0" w:type="dxa"/>
          </w:tblCellMar>
        </w:tblPrEx>
        <w:trPr>
          <w:trHeight w:val="1404" w:hRule="atLeast"/>
          <w:jc w:val="center"/>
        </w:trPr>
        <w:tc>
          <w:tcPr>
            <w:tcW w:w="936" w:type="dxa"/>
            <w:vMerge w:val="continue"/>
            <w:tcBorders>
              <w:left w:val="single" w:color="auto" w:sz="8" w:space="0"/>
              <w:bottom w:val="single" w:color="auto" w:sz="8" w:space="0"/>
              <w:right w:val="single" w:color="auto" w:sz="8" w:space="0"/>
            </w:tcBorders>
            <w:vAlign w:val="center"/>
          </w:tcPr>
          <w:p>
            <w:pPr>
              <w:jc w:val="left"/>
              <w:rPr>
                <w:rFonts w:ascii="宋体" w:hAnsi="宋体"/>
                <w:color w:val="333333"/>
                <w:kern w:val="0"/>
                <w:sz w:val="28"/>
                <w:szCs w:val="24"/>
              </w:rPr>
            </w:pPr>
          </w:p>
        </w:tc>
        <w:tc>
          <w:tcPr>
            <w:tcW w:w="1263" w:type="dxa"/>
            <w:vMerge w:val="continue"/>
            <w:tcBorders>
              <w:left w:val="nil"/>
              <w:bottom w:val="single" w:color="auto" w:sz="8" w:space="0"/>
              <w:right w:val="single" w:color="auto" w:sz="8" w:space="0"/>
            </w:tcBorders>
            <w:vAlign w:val="center"/>
          </w:tcPr>
          <w:p>
            <w:pPr>
              <w:jc w:val="left"/>
              <w:rPr>
                <w:rFonts w:ascii="宋体" w:hAnsi="宋体"/>
                <w:color w:val="333333"/>
                <w:kern w:val="0"/>
                <w:sz w:val="28"/>
                <w:szCs w:val="24"/>
              </w:rPr>
            </w:pPr>
          </w:p>
        </w:tc>
        <w:tc>
          <w:tcPr>
            <w:tcW w:w="165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ascii="宋体" w:hAnsi="宋体"/>
                <w:color w:val="333333"/>
                <w:kern w:val="0"/>
                <w:sz w:val="28"/>
                <w:szCs w:val="24"/>
              </w:rPr>
            </w:pPr>
            <w:r>
              <w:rPr>
                <w:rFonts w:hint="eastAsia" w:hAnsi="宋体"/>
                <w:color w:val="333333"/>
                <w:kern w:val="0"/>
                <w:sz w:val="28"/>
              </w:rPr>
              <w:t>项目成员要求</w:t>
            </w:r>
          </w:p>
        </w:tc>
        <w:tc>
          <w:tcPr>
            <w:tcW w:w="485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left"/>
              <w:rPr>
                <w:rFonts w:ascii="宋体" w:hAnsi="宋体"/>
                <w:color w:val="333333"/>
                <w:kern w:val="0"/>
                <w:sz w:val="28"/>
                <w:szCs w:val="24"/>
              </w:rPr>
            </w:pPr>
            <w:r>
              <w:rPr>
                <w:rFonts w:hint="eastAsia" w:hAnsi="宋体"/>
                <w:color w:val="333333"/>
                <w:kern w:val="0"/>
                <w:sz w:val="28"/>
              </w:rPr>
              <w:t>CCIE(思科认证互联网专家)，每一个得</w:t>
            </w:r>
            <w:r>
              <w:rPr>
                <w:rFonts w:hAnsi="宋体"/>
                <w:color w:val="333333"/>
                <w:kern w:val="0"/>
                <w:sz w:val="28"/>
              </w:rPr>
              <w:t>2.5</w:t>
            </w:r>
            <w:r>
              <w:rPr>
                <w:rFonts w:hint="eastAsia" w:hAnsi="宋体"/>
                <w:color w:val="333333"/>
                <w:kern w:val="0"/>
                <w:sz w:val="28"/>
              </w:rPr>
              <w:t>分，最高得</w:t>
            </w:r>
            <w:r>
              <w:rPr>
                <w:rFonts w:hAnsi="宋体"/>
                <w:color w:val="333333"/>
                <w:kern w:val="0"/>
                <w:sz w:val="28"/>
              </w:rPr>
              <w:t>10</w:t>
            </w:r>
            <w:r>
              <w:rPr>
                <w:rFonts w:hint="eastAsia" w:hAnsi="宋体"/>
                <w:color w:val="333333"/>
                <w:kern w:val="0"/>
                <w:sz w:val="28"/>
              </w:rPr>
              <w:t>分。</w:t>
            </w:r>
          </w:p>
        </w:tc>
        <w:tc>
          <w:tcPr>
            <w:tcW w:w="94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ascii="宋体" w:hAnsi="宋体"/>
                <w:color w:val="333333"/>
                <w:kern w:val="0"/>
                <w:sz w:val="28"/>
                <w:szCs w:val="24"/>
              </w:rPr>
            </w:pPr>
            <w:r>
              <w:rPr>
                <w:rFonts w:hAnsi="宋体"/>
                <w:color w:val="333333"/>
                <w:kern w:val="0"/>
                <w:sz w:val="28"/>
              </w:rPr>
              <w:t>10</w:t>
            </w:r>
          </w:p>
        </w:tc>
      </w:tr>
    </w:tbl>
    <w:p>
      <w:pPr>
        <w:shd w:val="clear" w:color="auto" w:fill="FFFFFF"/>
        <w:ind w:firstLine="281" w:firstLineChars="100"/>
        <w:jc w:val="left"/>
        <w:rPr>
          <w:rFonts w:ascii="仿宋_GB2312" w:hAnsi="Arial Narrow" w:eastAsia="仿宋_GB2312"/>
          <w:color w:val="000000"/>
          <w:kern w:val="0"/>
          <w:sz w:val="24"/>
          <w:szCs w:val="24"/>
        </w:rPr>
      </w:pPr>
      <w:r>
        <w:rPr>
          <w:rFonts w:hint="eastAsia" w:ascii="仿宋_GB2312" w:hAnsi="Arial Narrow" w:eastAsia="仿宋_GB2312"/>
          <w:b/>
          <w:bCs/>
          <w:color w:val="000000"/>
          <w:kern w:val="0"/>
          <w:sz w:val="28"/>
        </w:rPr>
        <w:t>注：证明材料均为复印件或扫描件或打印件，并加盖单位公章。</w:t>
      </w:r>
    </w:p>
    <w:p>
      <w:pPr>
        <w:shd w:val="clear" w:color="auto" w:fill="FFFFFF"/>
        <w:ind w:firstLine="640"/>
        <w:jc w:val="left"/>
        <w:rPr>
          <w:rFonts w:ascii="黑体" w:hAnsi="黑体" w:eastAsia="黑体"/>
          <w:bCs/>
          <w:color w:val="000000"/>
          <w:kern w:val="0"/>
          <w:sz w:val="32"/>
        </w:rPr>
      </w:pPr>
      <w:r>
        <w:rPr>
          <w:rFonts w:hint="eastAsia" w:ascii="黑体" w:hAnsi="黑体" w:eastAsia="黑体"/>
          <w:bCs/>
          <w:color w:val="000000"/>
          <w:kern w:val="0"/>
          <w:sz w:val="32"/>
        </w:rPr>
        <w:t>四、价格分值：</w:t>
      </w:r>
      <w:r>
        <w:rPr>
          <w:rFonts w:ascii="黑体" w:hAnsi="黑体" w:eastAsia="黑体"/>
          <w:bCs/>
          <w:color w:val="000000"/>
          <w:kern w:val="0"/>
          <w:sz w:val="32"/>
        </w:rPr>
        <w:t>1</w:t>
      </w:r>
      <w:r>
        <w:rPr>
          <w:rFonts w:hint="eastAsia" w:ascii="黑体" w:hAnsi="黑体" w:eastAsia="黑体"/>
          <w:bCs/>
          <w:color w:val="000000"/>
          <w:kern w:val="0"/>
          <w:sz w:val="32"/>
        </w:rPr>
        <w:t>0分</w:t>
      </w:r>
    </w:p>
    <w:p>
      <w:pPr>
        <w:shd w:val="clear" w:color="auto" w:fill="FFFFFF"/>
        <w:ind w:firstLine="640" w:firstLineChars="200"/>
        <w:jc w:val="left"/>
        <w:rPr>
          <w:rFonts w:ascii="仿宋_GB2312" w:hAnsi="Arial Narrow" w:eastAsia="仿宋_GB2312"/>
          <w:color w:val="000000"/>
          <w:kern w:val="0"/>
          <w:sz w:val="40"/>
          <w:szCs w:val="24"/>
        </w:rPr>
      </w:pPr>
      <w:r>
        <w:rPr>
          <w:rFonts w:hint="eastAsia" w:ascii="仿宋_GB2312" w:hAnsi="Arial Narrow" w:eastAsia="仿宋_GB2312"/>
          <w:color w:val="000000"/>
          <w:kern w:val="0"/>
          <w:sz w:val="32"/>
        </w:rPr>
        <w:t>本项目的价格分采用低价优先法计算，即通过本项目资格性检查与符合性检查且投标价格最低的投标报价为评标基准价，其价格分为满分,即10分。其他投标人的价格分统一按照下列公式计算：</w:t>
      </w:r>
      <w:r>
        <w:rPr>
          <w:rFonts w:hint="eastAsia" w:ascii="仿宋_GB2312" w:hAnsi="Arial Narrow" w:eastAsia="仿宋_GB2312"/>
          <w:b/>
          <w:bCs/>
          <w:color w:val="000000"/>
          <w:kern w:val="0"/>
          <w:sz w:val="32"/>
        </w:rPr>
        <w:t>投标报价得分=(评标基准价／投标报价)×10</w:t>
      </w:r>
    </w:p>
    <w:p>
      <w:pPr>
        <w:shd w:val="clear" w:color="auto" w:fill="FFFFFF"/>
        <w:jc w:val="left"/>
        <w:rPr>
          <w:color w:val="000000"/>
          <w:kern w:val="0"/>
        </w:rPr>
      </w:pPr>
    </w:p>
    <w:p/>
    <w:sectPr>
      <w:headerReference r:id="rId5" w:type="first"/>
      <w:headerReference r:id="rId3" w:type="default"/>
      <w:footerReference r:id="rId6" w:type="default"/>
      <w:headerReference r:id="rId4" w:type="even"/>
      <w:footerReference r:id="rId7" w:type="even"/>
      <w:pgSz w:w="11906" w:h="16838"/>
      <w:pgMar w:top="2098" w:right="1531" w:bottom="1985" w:left="1531"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2DEABED-BFF4-45C5-BE9A-804E819E4CB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490FCB4F-B614-4298-BDB5-B6C04C676383}"/>
  </w:font>
  <w:font w:name="Arial Narrow">
    <w:panose1 w:val="020B0606020202030204"/>
    <w:charset w:val="00"/>
    <w:family w:val="swiss"/>
    <w:pitch w:val="default"/>
    <w:sig w:usb0="00000287" w:usb1="00000800" w:usb2="00000000" w:usb3="00000000" w:csb0="2000009F" w:csb1="DFD70000"/>
    <w:embedRegular r:id="rId3" w:fontKey="{954C8B14-7E3A-47C3-8DB8-7616C487436D}"/>
  </w:font>
  <w:font w:name="仿宋_GB2312">
    <w:panose1 w:val="02010609030101010101"/>
    <w:charset w:val="86"/>
    <w:family w:val="modern"/>
    <w:pitch w:val="default"/>
    <w:sig w:usb0="00000001" w:usb1="080E0000" w:usb2="00000000" w:usb3="00000000" w:csb0="00040000" w:csb1="00000000"/>
    <w:embedRegular r:id="rId4" w:fontKey="{DB6B51E4-DF15-4F9E-8E27-E45E8315497E}"/>
  </w:font>
  <w:font w:name="方正小标宋简体">
    <w:panose1 w:val="02000000000000000000"/>
    <w:charset w:val="86"/>
    <w:family w:val="script"/>
    <w:pitch w:val="default"/>
    <w:sig w:usb0="00000001" w:usb1="08000000" w:usb2="00000000" w:usb3="00000000" w:csb0="00040000" w:csb1="00000000"/>
    <w:embedRegular r:id="rId5" w:fontKey="{4DC65283-D63C-4769-8A83-3330998B5F9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yNGE1YjYyNjM0M2Y2ZGFlZDcwYTYyZGMyYzI3OGQifQ=="/>
  </w:docVars>
  <w:rsids>
    <w:rsidRoot w:val="004D6743"/>
    <w:rsid w:val="000863EB"/>
    <w:rsid w:val="000D1D17"/>
    <w:rsid w:val="001330E7"/>
    <w:rsid w:val="0015525F"/>
    <w:rsid w:val="00172B1E"/>
    <w:rsid w:val="00424633"/>
    <w:rsid w:val="004355F6"/>
    <w:rsid w:val="004D6743"/>
    <w:rsid w:val="006A1E78"/>
    <w:rsid w:val="007C4065"/>
    <w:rsid w:val="008818C7"/>
    <w:rsid w:val="00916DC7"/>
    <w:rsid w:val="009D7F67"/>
    <w:rsid w:val="00A508B9"/>
    <w:rsid w:val="00B20AD7"/>
    <w:rsid w:val="00B565AA"/>
    <w:rsid w:val="00C7689B"/>
    <w:rsid w:val="00C95636"/>
    <w:rsid w:val="00DA17C3"/>
    <w:rsid w:val="6C5661CD"/>
    <w:rsid w:val="76FC0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autoRedefine/>
    <w:semiHidden/>
    <w:unhideWhenUsed/>
    <w:qFormat/>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autoRedefine/>
    <w:qFormat/>
    <w:uiPriority w:val="99"/>
    <w:rPr>
      <w:sz w:val="18"/>
      <w:szCs w:val="18"/>
    </w:rPr>
  </w:style>
  <w:style w:type="character" w:customStyle="1" w:styleId="9">
    <w:name w:val="批注框文本 字符"/>
    <w:basedOn w:val="6"/>
    <w:link w:val="2"/>
    <w:autoRedefine/>
    <w:semiHidden/>
    <w:qFormat/>
    <w:uiPriority w:val="99"/>
    <w:rPr>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3D155-5639-4E0E-BD0A-A217D95ED83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239</Words>
  <Characters>1365</Characters>
  <Lines>11</Lines>
  <Paragraphs>3</Paragraphs>
  <TotalTime>4</TotalTime>
  <ScaleCrop>false</ScaleCrop>
  <LinksUpToDate>false</LinksUpToDate>
  <CharactersWithSpaces>1601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2020-11-12T07:05:00Z</dcterms:created>
  <dc:creator>安监局超管</dc:creator>
  <cp:lastModifiedBy>.</cp:lastModifiedBy>
  <dcterms:modified xsi:type="dcterms:W3CDTF">2024-02-05T03:14:29Z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6248BC845D2743409A4259BFE5536945_13</vt:lpwstr>
  </property>
</Properties>
</file>